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F6F56" w14:textId="77777777" w:rsidR="00C2381D" w:rsidRPr="00B94804" w:rsidRDefault="00B070F6" w:rsidP="00EB19A5">
      <w:pPr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Договор</w:t>
      </w:r>
    </w:p>
    <w:p w14:paraId="6F0EFB40" w14:textId="77777777" w:rsidR="00C2381D" w:rsidRPr="00B94804" w:rsidRDefault="00B070F6" w:rsidP="00EB19A5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о задатке № _____</w:t>
      </w:r>
    </w:p>
    <w:p w14:paraId="2CC9AB41" w14:textId="77777777" w:rsidR="00C2381D" w:rsidRPr="00B94804" w:rsidRDefault="00C2381D">
      <w:pPr>
        <w:ind w:firstLine="3"/>
        <w:jc w:val="center"/>
        <w:rPr>
          <w:rFonts w:cs="Times New Roman"/>
          <w:caps/>
          <w:sz w:val="22"/>
          <w:szCs w:val="22"/>
        </w:rPr>
      </w:pPr>
    </w:p>
    <w:p w14:paraId="4FBBB0C2" w14:textId="77777777" w:rsidR="00C2381D" w:rsidRPr="00B94804" w:rsidRDefault="00C2381D">
      <w:pPr>
        <w:rPr>
          <w:rFonts w:cs="Times New Roman"/>
          <w:sz w:val="22"/>
          <w:szCs w:val="22"/>
        </w:rPr>
      </w:pPr>
    </w:p>
    <w:p w14:paraId="6E78DBA4" w14:textId="5842260A" w:rsidR="00C2381D" w:rsidRPr="00B94804" w:rsidRDefault="00B070F6">
      <w:pPr>
        <w:pStyle w:val="ConsPlusNonformat"/>
        <w:ind w:firstLine="708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г. Санкт-Петербург                                   </w:t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  <w:t xml:space="preserve">               "___"_____________ 202</w:t>
      </w:r>
      <w:r w:rsidR="00EB19A5">
        <w:rPr>
          <w:rFonts w:ascii="Times New Roman" w:hAnsi="Times New Roman" w:cs="Times New Roman"/>
          <w:sz w:val="22"/>
          <w:szCs w:val="22"/>
        </w:rPr>
        <w:t>5</w:t>
      </w:r>
      <w:r w:rsidRPr="00B9480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2D8F0243" w14:textId="77777777" w:rsidR="00C2381D" w:rsidRPr="00B94804" w:rsidRDefault="00B070F6">
      <w:pPr>
        <w:pStyle w:val="ConsPlusNonformat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2569C87" w14:textId="59765D33" w:rsidR="00C2381D" w:rsidRPr="003D1882" w:rsidRDefault="009F6B88" w:rsidP="00D33E83">
      <w:pPr>
        <w:ind w:firstLine="709"/>
        <w:jc w:val="both"/>
        <w:rPr>
          <w:rFonts w:cs="Times New Roman"/>
        </w:rPr>
      </w:pPr>
      <w:r w:rsidRPr="009F6B88">
        <w:rPr>
          <w:rFonts w:cs="Times New Roman"/>
          <w:sz w:val="22"/>
          <w:szCs w:val="22"/>
        </w:rPr>
        <w:t>Индивидуальный предприниматель Ершов Никита Витальевич (ОГРНИП: 324784700185433, ИНН: 780732067187, адрес для направления корреспонденции: 191187, г. Санкт-Петербург, а/я 7, электронная почта: ershidman@yandex.ru (далее – Организатор торгов или Организатор)</w:t>
      </w:r>
      <w:r w:rsidR="00D33E83" w:rsidRPr="00D33E83">
        <w:rPr>
          <w:rFonts w:cs="Times New Roman"/>
          <w:sz w:val="22"/>
          <w:szCs w:val="22"/>
        </w:rPr>
        <w:t>, адрес: 196191, г. Санкт-Петербург, г. Санкт-Петербург, пл. Конституции, д. 7, офис 315)</w:t>
      </w:r>
      <w:r w:rsidR="00D33E83">
        <w:rPr>
          <w:rFonts w:cs="Times New Roman"/>
          <w:sz w:val="22"/>
          <w:szCs w:val="22"/>
        </w:rPr>
        <w:t xml:space="preserve"> </w:t>
      </w:r>
      <w:r w:rsidR="00B070F6" w:rsidRPr="00B94804">
        <w:rPr>
          <w:rFonts w:cs="Times New Roman"/>
          <w:sz w:val="22"/>
          <w:szCs w:val="22"/>
        </w:rPr>
        <w:t>именуем</w:t>
      </w:r>
      <w:r w:rsidR="00BB59AB">
        <w:rPr>
          <w:rFonts w:cs="Times New Roman"/>
          <w:sz w:val="22"/>
          <w:szCs w:val="22"/>
        </w:rPr>
        <w:t>ый</w:t>
      </w:r>
      <w:r w:rsidR="00B070F6" w:rsidRPr="00B94804">
        <w:rPr>
          <w:rFonts w:cs="Times New Roman"/>
          <w:sz w:val="22"/>
          <w:szCs w:val="22"/>
        </w:rPr>
        <w:t xml:space="preserve"> в дальнейшем «Организатор торгов», и ___________________________, в лице ________________________________, действующего на основании _____________, именуемое в дальнейшем «Претендент», с другой стороны, совместно именуемые «Стороны</w:t>
      </w:r>
      <w:r w:rsidR="00B070F6" w:rsidRPr="003D1882">
        <w:rPr>
          <w:rFonts w:cs="Times New Roman"/>
        </w:rPr>
        <w:t>», заключили настоящий Договор о нижеследующем:</w:t>
      </w:r>
    </w:p>
    <w:p w14:paraId="2FBFDF3B" w14:textId="080AA30D" w:rsidR="00C2381D" w:rsidRPr="003D1882" w:rsidRDefault="00C2381D">
      <w:pPr>
        <w:ind w:firstLine="567"/>
        <w:jc w:val="both"/>
        <w:rPr>
          <w:rFonts w:cs="Times New Roman"/>
        </w:rPr>
      </w:pPr>
    </w:p>
    <w:p w14:paraId="2E1D7368" w14:textId="3380095A" w:rsidR="00ED6A3F" w:rsidRPr="003D1882" w:rsidRDefault="00B070F6" w:rsidP="00DA5E9A">
      <w:pPr>
        <w:pStyle w:val="ConsNonformat"/>
        <w:numPr>
          <w:ilvl w:val="0"/>
          <w:numId w:val="2"/>
        </w:numPr>
        <w:ind w:firstLine="561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D1882">
        <w:rPr>
          <w:rFonts w:ascii="Times New Roman" w:hAnsi="Times New Roman" w:cs="Times New Roman"/>
          <w:sz w:val="24"/>
          <w:szCs w:val="24"/>
        </w:rPr>
        <w:t xml:space="preserve">В подтверждении своего намерения принять участие в открытых торгах в форме </w:t>
      </w:r>
      <w:r w:rsidR="002021BE" w:rsidRPr="003D1882">
        <w:rPr>
          <w:rFonts w:ascii="Times New Roman" w:hAnsi="Times New Roman" w:cs="Times New Roman"/>
          <w:sz w:val="24"/>
          <w:szCs w:val="24"/>
        </w:rPr>
        <w:t xml:space="preserve">публичного предложения </w:t>
      </w:r>
      <w:r w:rsidRPr="003D1882">
        <w:rPr>
          <w:rFonts w:ascii="Times New Roman" w:hAnsi="Times New Roman" w:cs="Times New Roman"/>
          <w:sz w:val="24"/>
          <w:szCs w:val="24"/>
        </w:rPr>
        <w:t>по продаже следующего имущества:</w:t>
      </w:r>
      <w:r w:rsidR="002021BE" w:rsidRPr="003D1882">
        <w:rPr>
          <w:rFonts w:ascii="Times New Roman" w:hAnsi="Times New Roman" w:cs="Times New Roman"/>
          <w:sz w:val="24"/>
          <w:szCs w:val="24"/>
        </w:rPr>
        <w:t xml:space="preserve"> </w:t>
      </w:r>
      <w:r w:rsidR="003D1882" w:rsidRPr="003D1882">
        <w:rPr>
          <w:rFonts w:ascii="Times New Roman" w:hAnsi="Times New Roman" w:cs="Times New Roman"/>
          <w:sz w:val="24"/>
          <w:szCs w:val="24"/>
        </w:rPr>
        <w:t xml:space="preserve">Легковой автомобиль Infiniti QX56 г. </w:t>
      </w:r>
      <w:proofErr w:type="spellStart"/>
      <w:r w:rsidR="003D1882" w:rsidRPr="003D1882">
        <w:rPr>
          <w:rFonts w:ascii="Times New Roman" w:hAnsi="Times New Roman" w:cs="Times New Roman"/>
          <w:sz w:val="24"/>
          <w:szCs w:val="24"/>
        </w:rPr>
        <w:t>рег</w:t>
      </w:r>
      <w:proofErr w:type="spellEnd"/>
      <w:r w:rsidR="003D1882" w:rsidRPr="003D1882">
        <w:rPr>
          <w:rFonts w:ascii="Times New Roman" w:hAnsi="Times New Roman" w:cs="Times New Roman"/>
          <w:sz w:val="24"/>
          <w:szCs w:val="24"/>
        </w:rPr>
        <w:t xml:space="preserve"> знак У999ХВ178 Z8NJANZ62CS000437 2012 года выпуска пробег ориентировочно 320 000 км, начальная продажная цена 1 981 000 рублей. </w:t>
      </w:r>
      <w:r w:rsidR="003D1882" w:rsidRPr="003D18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Автомобиль находится в Республике Беларусь по адресу: </w:t>
      </w:r>
      <w:proofErr w:type="spellStart"/>
      <w:r w:rsidR="003D1882" w:rsidRPr="003D1882">
        <w:rPr>
          <w:rFonts w:ascii="Times New Roman" w:hAnsi="Times New Roman" w:cs="Times New Roman"/>
          <w:b/>
          <w:bCs/>
          <w:sz w:val="24"/>
          <w:szCs w:val="24"/>
          <w:u w:val="single"/>
        </w:rPr>
        <w:t>г.Витебск</w:t>
      </w:r>
      <w:proofErr w:type="spellEnd"/>
      <w:r w:rsidR="003D1882" w:rsidRPr="003D1882">
        <w:rPr>
          <w:rFonts w:ascii="Times New Roman" w:hAnsi="Times New Roman" w:cs="Times New Roman"/>
          <w:b/>
          <w:bCs/>
          <w:sz w:val="24"/>
          <w:szCs w:val="24"/>
          <w:u w:val="single"/>
        </w:rPr>
        <w:t>, 3 -я Бебеля 27</w:t>
      </w:r>
    </w:p>
    <w:p w14:paraId="6B2C0158" w14:textId="77777777" w:rsidR="00DA5E9A" w:rsidRPr="00DA5E9A" w:rsidRDefault="00DA5E9A" w:rsidP="00DA5E9A">
      <w:pPr>
        <w:pStyle w:val="ConsNonformat"/>
        <w:numPr>
          <w:ilvl w:val="0"/>
          <w:numId w:val="2"/>
        </w:numPr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34C04186" w14:textId="014A6396" w:rsidR="001E6D67" w:rsidRDefault="00B070F6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Претендент перечисляет по реквизитам: </w:t>
      </w:r>
    </w:p>
    <w:p w14:paraId="50CDFB7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Сокращённое наименование: ИП ЕРШОВ НИКИТА ВИТАЛЬЕВИЧ</w:t>
      </w:r>
    </w:p>
    <w:p w14:paraId="0935DE8D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Полное наименование: ЕРШОВ НИКИТА ВИТАЛЬЕВИЧ (ИП)</w:t>
      </w:r>
    </w:p>
    <w:p w14:paraId="72A78F87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Адрес: УЛИЦА ДЕСАНТНИКОВ, Д. 28, КВ./ОФ. 160, Г. САНКТ - ПЕТЕРБУРГ</w:t>
      </w:r>
    </w:p>
    <w:p w14:paraId="213A12C0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ИНН: 780732067187</w:t>
      </w:r>
    </w:p>
    <w:p w14:paraId="4BEE080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Номер счёта: 40802810632280004951</w:t>
      </w:r>
    </w:p>
    <w:p w14:paraId="05B69178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Валюта: RUR</w:t>
      </w:r>
    </w:p>
    <w:p w14:paraId="47F7606A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Банк: ФИЛИАЛ "САНКТ-ПЕТЕРБУРГСКИЙ" АО "АЛЬФА-БАНК"</w:t>
      </w:r>
    </w:p>
    <w:p w14:paraId="783AA8B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 банка: 7728168971</w:t>
      </w:r>
    </w:p>
    <w:p w14:paraId="7D671EA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БИК: 044030786</w:t>
      </w:r>
    </w:p>
    <w:p w14:paraId="781043C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Корреспондентский счёт: 30101810600000000786</w:t>
      </w:r>
    </w:p>
    <w:p w14:paraId="230562B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 банка: 197348, Г. САНКТ-ПЕТЕРБУРГ, КОЛОМЯЖСКИЙ ПРОСПЕКТ, ДОМ 15, КОРПУС 2, ЛИТ. А</w:t>
      </w:r>
    </w:p>
    <w:p w14:paraId="523FE8D3" w14:textId="20A9DC15" w:rsid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 назначении платежа необходимо указывать на задаток, сведения о должнике, номере Лота.</w:t>
      </w:r>
    </w:p>
    <w:p w14:paraId="4A11FDDB" w14:textId="77777777" w:rsidR="001E6D67" w:rsidRPr="00B94804" w:rsidRDefault="001E6D67" w:rsidP="00DA5E9A">
      <w:pPr>
        <w:pStyle w:val="Con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6141DE69" w14:textId="2F44A88E" w:rsidR="00C2381D" w:rsidRPr="00B94804" w:rsidRDefault="00B070F6">
      <w:pPr>
        <w:pStyle w:val="ConsNonformat"/>
        <w:ind w:firstLine="56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Срок внесения задатка для участия в торгах ограничен сроком подачи заявок на участие в торгах, указанным в Сообщении. Задаток должен поступить на указанный в сообщении о проведении торгов и в настоящем Договоре расчетный счет не позднее дня и времени окончания приема заявок. Риск несвоевременного поступления суммы задатка несет Претендент.</w:t>
      </w:r>
    </w:p>
    <w:p w14:paraId="36FE3E62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Платеж осуществляется исключительно в валюте Российской Федерации и исключительно со счета Претендента.</w:t>
      </w:r>
    </w:p>
    <w:p w14:paraId="52AC0014" w14:textId="77777777" w:rsidR="00C2381D" w:rsidRPr="00B94804" w:rsidRDefault="00B070F6">
      <w:pPr>
        <w:pStyle w:val="ConsNonformat"/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Документами, подтверждающими зачисление денежных средств (задатка) на расчетный счет организатора торгов, являются выписки со счета, указанного в сообщении о продаже имущества, свидетельствующие о поступлении суммы задатка на счет.</w:t>
      </w:r>
    </w:p>
    <w:p w14:paraId="2B8BEE3C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случае, если Претендент окажется победителем торгов, выявленным на основании и в порядке, определяемым Положением и Сообщением, сумма задатка, поступившая организатору торгов, засчитывается в счет оплаты по договору купли-продажи имущества, который Продавец обязуется заключить с победителем торгов в сроки и в порядке, предусмотренные Положением и Сообщением.</w:t>
      </w:r>
    </w:p>
    <w:p w14:paraId="323F4E03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Претендент, ставший победителем торгов, обязуется в течение 5 (пяти) рабочих дней с даты получения предложения о заключении договора заключить с Продавцом договор купли-продажи имущества  и оплатить стоимость приобретенного имущества в течение 30 (тридцати) дней со дня заключения договора купли-продажи за вычетом суммы внесенного задатка, указанной в настоящем Договоре, путем перечисления денежных средств на счет Продавца, указанный в Сообщении.</w:t>
      </w:r>
    </w:p>
    <w:p w14:paraId="41A0973E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При отказе или уклонении победителя торгов от подписания в установленный срок договора купли-продажи, а также уклонении или отказе победителя торгов от надлежащего исполнения договора купли-продажи, в том числе в части полной оплаты купленного имущества, задаток победителю торгов не возвращается, победитель утрачивает внесенный им задаток и статус победителя торгов, а договор купли-продажи считается расторгнутым по соглашению сторон без оформления каких-либо дополнительных документов.</w:t>
      </w:r>
    </w:p>
    <w:p w14:paraId="48D6EA4F" w14:textId="02AD41C9" w:rsidR="00C2381D" w:rsidRPr="00B94804" w:rsidRDefault="00B070F6">
      <w:pPr>
        <w:pStyle w:val="ConsNonforma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Задаток возвращается всем участникам торгов, за исключением победителя торгов, в течение </w:t>
      </w:r>
      <w:r w:rsidR="00A22D7C">
        <w:rPr>
          <w:rFonts w:ascii="Times New Roman" w:hAnsi="Times New Roman" w:cs="Times New Roman"/>
          <w:sz w:val="22"/>
          <w:szCs w:val="22"/>
        </w:rPr>
        <w:lastRenderedPageBreak/>
        <w:t xml:space="preserve">количества </w:t>
      </w:r>
      <w:r w:rsidRPr="00B94804">
        <w:rPr>
          <w:rFonts w:ascii="Times New Roman" w:hAnsi="Times New Roman" w:cs="Times New Roman"/>
          <w:sz w:val="22"/>
          <w:szCs w:val="22"/>
        </w:rPr>
        <w:t>дней со дня подписания протокола о результатах проведения торгов</w:t>
      </w:r>
      <w:r w:rsidR="00A22D7C">
        <w:rPr>
          <w:rFonts w:ascii="Times New Roman" w:hAnsi="Times New Roman" w:cs="Times New Roman"/>
          <w:sz w:val="22"/>
          <w:szCs w:val="22"/>
        </w:rPr>
        <w:t>, указанных в положении и сообщении о торгах</w:t>
      </w:r>
      <w:r w:rsidRPr="00B94804">
        <w:rPr>
          <w:rFonts w:ascii="Times New Roman" w:hAnsi="Times New Roman" w:cs="Times New Roman"/>
          <w:sz w:val="22"/>
          <w:szCs w:val="22"/>
        </w:rPr>
        <w:t>.  Расходы на РКО банка по оформлению платежного поручения на возврат задатка покрываются за счет претендента путем удержания указанной суммы из суммы задатка, подлежащей возврату.</w:t>
      </w:r>
    </w:p>
    <w:p w14:paraId="77E7A8CB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подписания его Сторонами.</w:t>
      </w:r>
    </w:p>
    <w:p w14:paraId="0D437A9F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составлен на русском языке в двух подлинных экземплярах, имеющих одинаковую юридическую силу.</w:t>
      </w:r>
    </w:p>
    <w:p w14:paraId="70C3D770" w14:textId="77777777" w:rsidR="00C2381D" w:rsidRPr="00B94804" w:rsidRDefault="00C2381D">
      <w:pPr>
        <w:pStyle w:val="2"/>
        <w:rPr>
          <w:sz w:val="22"/>
          <w:szCs w:val="22"/>
        </w:rPr>
      </w:pPr>
    </w:p>
    <w:p w14:paraId="242CCDF0" w14:textId="77777777" w:rsidR="00C2381D" w:rsidRPr="00B94804" w:rsidRDefault="00B070F6">
      <w:pPr>
        <w:pStyle w:val="2"/>
        <w:ind w:firstLine="567"/>
        <w:rPr>
          <w:b/>
          <w:bCs/>
          <w:sz w:val="22"/>
          <w:szCs w:val="22"/>
        </w:rPr>
      </w:pPr>
      <w:r w:rsidRPr="00B94804">
        <w:rPr>
          <w:b/>
          <w:bCs/>
          <w:sz w:val="22"/>
          <w:szCs w:val="22"/>
        </w:rPr>
        <w:t>Реквизиты и подписи сторон.</w:t>
      </w:r>
    </w:p>
    <w:p w14:paraId="65E5398A" w14:textId="77777777" w:rsidR="00C2381D" w:rsidRPr="00B94804" w:rsidRDefault="00C2381D">
      <w:pPr>
        <w:pStyle w:val="2"/>
        <w:rPr>
          <w:b/>
          <w:bCs/>
          <w:sz w:val="22"/>
          <w:szCs w:val="22"/>
        </w:rPr>
      </w:pPr>
    </w:p>
    <w:tbl>
      <w:tblPr>
        <w:tblStyle w:val="TableNormal"/>
        <w:tblW w:w="1042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40"/>
        <w:gridCol w:w="4981"/>
      </w:tblGrid>
      <w:tr w:rsidR="00C2381D" w:rsidRPr="00B94804" w14:paraId="7944DE47" w14:textId="77777777">
        <w:trPr>
          <w:trHeight w:val="3824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5CAB" w14:textId="77777777" w:rsidR="00C2381D" w:rsidRPr="00B94804" w:rsidRDefault="00C2381D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</w:p>
          <w:p w14:paraId="3838D76D" w14:textId="77777777" w:rsidR="00C2381D" w:rsidRPr="00B94804" w:rsidRDefault="00B070F6">
            <w:pPr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b/>
                <w:bCs/>
                <w:sz w:val="22"/>
                <w:szCs w:val="22"/>
              </w:rPr>
              <w:t xml:space="preserve">Организатор торгов: </w:t>
            </w:r>
          </w:p>
          <w:p w14:paraId="2659FEA3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  <w:r w:rsidRPr="009F6B88">
              <w:rPr>
                <w:rFonts w:cs="Times New Roman"/>
                <w:sz w:val="22"/>
                <w:szCs w:val="22"/>
              </w:rPr>
              <w:t xml:space="preserve">Ершов Никита Витальевич (ОГРНИП: 324784700185433, ИНН: 780732067187, адрес для направления корреспонденции: 191187, г. Санкт-Петербург, а/я 7, электронная почта: ershidman@yandex.ru </w:t>
            </w:r>
          </w:p>
          <w:p w14:paraId="45BA6A59" w14:textId="77777777" w:rsidR="002C3F04" w:rsidRDefault="002C3F04">
            <w:pPr>
              <w:rPr>
                <w:rFonts w:cs="Times New Roman"/>
                <w:sz w:val="22"/>
                <w:szCs w:val="22"/>
              </w:rPr>
            </w:pPr>
          </w:p>
          <w:p w14:paraId="5D7F174D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Сокращённое наименование: ИП ЕРШОВ НИКИТА ВИТАЛЬЕВИЧ</w:t>
            </w:r>
          </w:p>
          <w:p w14:paraId="6FADD0A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Полное наименование: ЕРШОВ НИКИТА ВИТАЛЬЕВИЧ (ИП)</w:t>
            </w:r>
          </w:p>
          <w:p w14:paraId="7A2A247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Адрес: УЛИЦА ДЕСАНТНИКОВ, Д. 28, КВ./ОФ. 160, Г. САНКТ - ПЕТЕРБУРГ</w:t>
            </w:r>
          </w:p>
          <w:p w14:paraId="3DC5602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ИНН: 780732067187</w:t>
            </w:r>
          </w:p>
          <w:p w14:paraId="580705FF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Номер счёта: 40802810632280004951</w:t>
            </w:r>
          </w:p>
          <w:p w14:paraId="207DE03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Валюта: RUR</w:t>
            </w:r>
          </w:p>
          <w:p w14:paraId="180EF932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Банк: ФИЛИАЛ "САНКТ-ПЕТЕРБУРГСКИЙ" АО "АЛЬФА-БАНК"</w:t>
            </w:r>
          </w:p>
          <w:p w14:paraId="117A9F86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 банка: 7728168971</w:t>
            </w:r>
          </w:p>
          <w:p w14:paraId="28469F8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БИК: 044030786</w:t>
            </w:r>
          </w:p>
          <w:p w14:paraId="38632C07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Корреспондентский счёт: 30101810600000000786</w:t>
            </w:r>
          </w:p>
          <w:p w14:paraId="4A64CA07" w14:textId="4F526A89" w:rsid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 банка: 197348, Г. САНКТ-ПЕТЕРБУРГ, КОЛОМЯЖСКИЙ ПРОСПЕКТ, ДОМ 15, КОРПУС 2, ЛИТ. А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  <w:p w14:paraId="0C07E9A7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</w:p>
          <w:p w14:paraId="2F2DB0D2" w14:textId="1CABB133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________________/</w:t>
            </w:r>
            <w:r w:rsidR="00BB59AB">
              <w:rPr>
                <w:rFonts w:cs="Times New Roman"/>
                <w:sz w:val="22"/>
                <w:szCs w:val="22"/>
              </w:rPr>
              <w:t>ИП Ершов Н.В</w:t>
            </w:r>
            <w:r w:rsidR="00D33E83">
              <w:rPr>
                <w:rFonts w:cs="Times New Roman"/>
                <w:sz w:val="22"/>
                <w:szCs w:val="22"/>
              </w:rPr>
              <w:t>./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37F1" w14:textId="77777777" w:rsidR="00C2381D" w:rsidRPr="00B94804" w:rsidRDefault="00C2381D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</w:p>
          <w:p w14:paraId="229FCF40" w14:textId="77777777" w:rsidR="00C2381D" w:rsidRPr="00B94804" w:rsidRDefault="00B070F6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B94804">
              <w:rPr>
                <w:b/>
                <w:bCs/>
                <w:sz w:val="22"/>
                <w:szCs w:val="22"/>
              </w:rPr>
              <w:t>ПРЕТЕНДЕНТ:</w:t>
            </w:r>
          </w:p>
          <w:p w14:paraId="67DE94A7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0F9B2AB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6482874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</w:tc>
      </w:tr>
    </w:tbl>
    <w:p w14:paraId="62103876" w14:textId="77777777" w:rsidR="00C2381D" w:rsidRPr="00B94804" w:rsidRDefault="00C2381D">
      <w:pPr>
        <w:pStyle w:val="2"/>
        <w:widowControl w:val="0"/>
        <w:ind w:firstLine="0"/>
        <w:rPr>
          <w:sz w:val="22"/>
          <w:szCs w:val="22"/>
        </w:rPr>
      </w:pPr>
    </w:p>
    <w:sectPr w:rsidR="00C2381D" w:rsidRPr="00B94804">
      <w:pgSz w:w="11900" w:h="16840"/>
      <w:pgMar w:top="709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1BEA5" w14:textId="77777777" w:rsidR="003D3484" w:rsidRDefault="003D3484">
      <w:r>
        <w:separator/>
      </w:r>
    </w:p>
  </w:endnote>
  <w:endnote w:type="continuationSeparator" w:id="0">
    <w:p w14:paraId="7C0E53E3" w14:textId="77777777" w:rsidR="003D3484" w:rsidRDefault="003D3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swiss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12A70" w14:textId="77777777" w:rsidR="003D3484" w:rsidRDefault="003D3484">
      <w:r>
        <w:separator/>
      </w:r>
    </w:p>
  </w:footnote>
  <w:footnote w:type="continuationSeparator" w:id="0">
    <w:p w14:paraId="6941EC43" w14:textId="77777777" w:rsidR="003D3484" w:rsidRDefault="003D3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C7DB0"/>
    <w:multiLevelType w:val="hybridMultilevel"/>
    <w:tmpl w:val="17AEE082"/>
    <w:styleLink w:val="1"/>
    <w:lvl w:ilvl="0" w:tplc="738666EE">
      <w:start w:val="1"/>
      <w:numFmt w:val="decimal"/>
      <w:lvlText w:val="%1."/>
      <w:lvlJc w:val="left"/>
      <w:pPr>
        <w:tabs>
          <w:tab w:val="num" w:pos="851"/>
        </w:tabs>
        <w:ind w:left="290" w:firstLine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B000574">
      <w:start w:val="1"/>
      <w:numFmt w:val="lowerLetter"/>
      <w:lvlText w:val="%2."/>
      <w:lvlJc w:val="left"/>
      <w:pPr>
        <w:tabs>
          <w:tab w:val="num" w:pos="921"/>
        </w:tabs>
        <w:ind w:left="360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7A76EA">
      <w:start w:val="1"/>
      <w:numFmt w:val="lowerRoman"/>
      <w:lvlText w:val="%3."/>
      <w:lvlJc w:val="left"/>
      <w:pPr>
        <w:tabs>
          <w:tab w:val="left" w:pos="851"/>
          <w:tab w:val="num" w:pos="1536"/>
        </w:tabs>
        <w:ind w:left="97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AE46D1C">
      <w:start w:val="1"/>
      <w:numFmt w:val="decimal"/>
      <w:lvlText w:val="%4."/>
      <w:lvlJc w:val="left"/>
      <w:pPr>
        <w:tabs>
          <w:tab w:val="left" w:pos="851"/>
          <w:tab w:val="num" w:pos="2256"/>
        </w:tabs>
        <w:ind w:left="169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DF45E8E">
      <w:start w:val="1"/>
      <w:numFmt w:val="lowerLetter"/>
      <w:lvlText w:val="%5."/>
      <w:lvlJc w:val="left"/>
      <w:pPr>
        <w:tabs>
          <w:tab w:val="left" w:pos="851"/>
          <w:tab w:val="num" w:pos="2976"/>
        </w:tabs>
        <w:ind w:left="241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BE21414">
      <w:start w:val="1"/>
      <w:numFmt w:val="lowerRoman"/>
      <w:lvlText w:val="%6."/>
      <w:lvlJc w:val="left"/>
      <w:pPr>
        <w:tabs>
          <w:tab w:val="left" w:pos="851"/>
          <w:tab w:val="num" w:pos="3696"/>
        </w:tabs>
        <w:ind w:left="313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BBAD94A">
      <w:start w:val="1"/>
      <w:numFmt w:val="decimal"/>
      <w:lvlText w:val="%7."/>
      <w:lvlJc w:val="left"/>
      <w:pPr>
        <w:tabs>
          <w:tab w:val="left" w:pos="851"/>
          <w:tab w:val="num" w:pos="4416"/>
        </w:tabs>
        <w:ind w:left="385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2E0A74">
      <w:start w:val="1"/>
      <w:numFmt w:val="lowerLetter"/>
      <w:lvlText w:val="%8."/>
      <w:lvlJc w:val="left"/>
      <w:pPr>
        <w:tabs>
          <w:tab w:val="left" w:pos="851"/>
          <w:tab w:val="num" w:pos="5136"/>
        </w:tabs>
        <w:ind w:left="457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0A4E152">
      <w:start w:val="1"/>
      <w:numFmt w:val="lowerRoman"/>
      <w:lvlText w:val="%9."/>
      <w:lvlJc w:val="left"/>
      <w:pPr>
        <w:tabs>
          <w:tab w:val="left" w:pos="851"/>
          <w:tab w:val="num" w:pos="5856"/>
        </w:tabs>
        <w:ind w:left="529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AC8560D"/>
    <w:multiLevelType w:val="hybridMultilevel"/>
    <w:tmpl w:val="17AEE082"/>
    <w:numStyleLink w:val="1"/>
  </w:abstractNum>
  <w:num w:numId="1" w16cid:durableId="1643149500">
    <w:abstractNumId w:val="0"/>
  </w:num>
  <w:num w:numId="2" w16cid:durableId="999191257">
    <w:abstractNumId w:val="1"/>
  </w:num>
  <w:num w:numId="3" w16cid:durableId="1800566372">
    <w:abstractNumId w:val="1"/>
    <w:lvlOverride w:ilvl="0">
      <w:lvl w:ilvl="0" w:tplc="89028822">
        <w:start w:val="1"/>
        <w:numFmt w:val="decimal"/>
        <w:lvlText w:val="%1."/>
        <w:lvlJc w:val="left"/>
        <w:pPr>
          <w:tabs>
            <w:tab w:val="num" w:pos="851"/>
            <w:tab w:val="left" w:pos="1122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63C4834">
        <w:start w:val="1"/>
        <w:numFmt w:val="lowerLetter"/>
        <w:lvlText w:val="%2."/>
        <w:lvlJc w:val="left"/>
        <w:pPr>
          <w:tabs>
            <w:tab w:val="num" w:pos="921"/>
            <w:tab w:val="left" w:pos="1122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1EA1222">
        <w:start w:val="1"/>
        <w:numFmt w:val="lowerRoman"/>
        <w:lvlText w:val="%3."/>
        <w:lvlJc w:val="left"/>
        <w:pPr>
          <w:tabs>
            <w:tab w:val="left" w:pos="851"/>
            <w:tab w:val="left" w:pos="1122"/>
            <w:tab w:val="num" w:pos="1536"/>
          </w:tabs>
          <w:ind w:left="97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7324F32">
        <w:start w:val="1"/>
        <w:numFmt w:val="decimal"/>
        <w:lvlText w:val="%4."/>
        <w:lvlJc w:val="left"/>
        <w:pPr>
          <w:tabs>
            <w:tab w:val="left" w:pos="851"/>
            <w:tab w:val="left" w:pos="1122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71E4534">
        <w:start w:val="1"/>
        <w:numFmt w:val="lowerLetter"/>
        <w:lvlText w:val="%5."/>
        <w:lvlJc w:val="left"/>
        <w:pPr>
          <w:tabs>
            <w:tab w:val="left" w:pos="851"/>
            <w:tab w:val="left" w:pos="1122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A02422">
        <w:start w:val="1"/>
        <w:numFmt w:val="lowerRoman"/>
        <w:lvlText w:val="%6."/>
        <w:lvlJc w:val="left"/>
        <w:pPr>
          <w:tabs>
            <w:tab w:val="left" w:pos="851"/>
            <w:tab w:val="left" w:pos="1122"/>
            <w:tab w:val="num" w:pos="3696"/>
          </w:tabs>
          <w:ind w:left="313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88549A96">
        <w:start w:val="1"/>
        <w:numFmt w:val="decimal"/>
        <w:lvlText w:val="%7."/>
        <w:lvlJc w:val="left"/>
        <w:pPr>
          <w:tabs>
            <w:tab w:val="left" w:pos="851"/>
            <w:tab w:val="left" w:pos="1122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AF0AFC2">
        <w:start w:val="1"/>
        <w:numFmt w:val="lowerLetter"/>
        <w:lvlText w:val="%8."/>
        <w:lvlJc w:val="left"/>
        <w:pPr>
          <w:tabs>
            <w:tab w:val="left" w:pos="851"/>
            <w:tab w:val="left" w:pos="1122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90A625E">
        <w:start w:val="1"/>
        <w:numFmt w:val="lowerRoman"/>
        <w:lvlText w:val="%9."/>
        <w:lvlJc w:val="left"/>
        <w:pPr>
          <w:tabs>
            <w:tab w:val="left" w:pos="851"/>
            <w:tab w:val="left" w:pos="1122"/>
            <w:tab w:val="num" w:pos="5856"/>
          </w:tabs>
          <w:ind w:left="529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32158921">
    <w:abstractNumId w:val="1"/>
    <w:lvlOverride w:ilvl="0">
      <w:lvl w:ilvl="0" w:tplc="89028822">
        <w:start w:val="1"/>
        <w:numFmt w:val="decimal"/>
        <w:suff w:val="nothing"/>
        <w:lvlText w:val="%1."/>
        <w:lvlJc w:val="left"/>
        <w:pPr>
          <w:tabs>
            <w:tab w:val="left" w:pos="851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63C4834">
        <w:start w:val="1"/>
        <w:numFmt w:val="lowerLetter"/>
        <w:lvlText w:val="%2."/>
        <w:lvlJc w:val="left"/>
        <w:pPr>
          <w:tabs>
            <w:tab w:val="num" w:pos="921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1EA1222">
        <w:start w:val="1"/>
        <w:numFmt w:val="lowerRoman"/>
        <w:lvlText w:val="%3."/>
        <w:lvlJc w:val="left"/>
        <w:pPr>
          <w:tabs>
            <w:tab w:val="left" w:pos="851"/>
            <w:tab w:val="num" w:pos="1536"/>
          </w:tabs>
          <w:ind w:left="97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7324F32">
        <w:start w:val="1"/>
        <w:numFmt w:val="decimal"/>
        <w:lvlText w:val="%4."/>
        <w:lvlJc w:val="left"/>
        <w:pPr>
          <w:tabs>
            <w:tab w:val="left" w:pos="851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71E4534">
        <w:start w:val="1"/>
        <w:numFmt w:val="lowerLetter"/>
        <w:lvlText w:val="%5."/>
        <w:lvlJc w:val="left"/>
        <w:pPr>
          <w:tabs>
            <w:tab w:val="left" w:pos="851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A02422">
        <w:start w:val="1"/>
        <w:numFmt w:val="lowerRoman"/>
        <w:lvlText w:val="%6."/>
        <w:lvlJc w:val="left"/>
        <w:pPr>
          <w:tabs>
            <w:tab w:val="left" w:pos="851"/>
            <w:tab w:val="num" w:pos="3696"/>
          </w:tabs>
          <w:ind w:left="313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88549A96">
        <w:start w:val="1"/>
        <w:numFmt w:val="decimal"/>
        <w:lvlText w:val="%7."/>
        <w:lvlJc w:val="left"/>
        <w:pPr>
          <w:tabs>
            <w:tab w:val="left" w:pos="851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AF0AFC2">
        <w:start w:val="1"/>
        <w:numFmt w:val="lowerLetter"/>
        <w:lvlText w:val="%8."/>
        <w:lvlJc w:val="left"/>
        <w:pPr>
          <w:tabs>
            <w:tab w:val="left" w:pos="851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90A625E">
        <w:start w:val="1"/>
        <w:numFmt w:val="lowerRoman"/>
        <w:lvlText w:val="%9."/>
        <w:lvlJc w:val="left"/>
        <w:pPr>
          <w:tabs>
            <w:tab w:val="left" w:pos="851"/>
            <w:tab w:val="num" w:pos="5856"/>
          </w:tabs>
          <w:ind w:left="529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1D"/>
    <w:rsid w:val="00104A7C"/>
    <w:rsid w:val="00121E83"/>
    <w:rsid w:val="00142E9C"/>
    <w:rsid w:val="001506A1"/>
    <w:rsid w:val="001B68B3"/>
    <w:rsid w:val="001E6D67"/>
    <w:rsid w:val="002021BE"/>
    <w:rsid w:val="00215E0F"/>
    <w:rsid w:val="002773BE"/>
    <w:rsid w:val="002C3F04"/>
    <w:rsid w:val="003D1882"/>
    <w:rsid w:val="003D3484"/>
    <w:rsid w:val="00477CE8"/>
    <w:rsid w:val="004F7798"/>
    <w:rsid w:val="00550F23"/>
    <w:rsid w:val="00554816"/>
    <w:rsid w:val="00583975"/>
    <w:rsid w:val="006934CB"/>
    <w:rsid w:val="006B4F67"/>
    <w:rsid w:val="006B7354"/>
    <w:rsid w:val="007150F5"/>
    <w:rsid w:val="00777A2D"/>
    <w:rsid w:val="00803668"/>
    <w:rsid w:val="0080692E"/>
    <w:rsid w:val="00855619"/>
    <w:rsid w:val="00897A7C"/>
    <w:rsid w:val="008D7D19"/>
    <w:rsid w:val="008F33F4"/>
    <w:rsid w:val="00944727"/>
    <w:rsid w:val="00950C6C"/>
    <w:rsid w:val="009F6B88"/>
    <w:rsid w:val="00A22D7C"/>
    <w:rsid w:val="00A23198"/>
    <w:rsid w:val="00A82395"/>
    <w:rsid w:val="00B070F6"/>
    <w:rsid w:val="00B94804"/>
    <w:rsid w:val="00BB59AB"/>
    <w:rsid w:val="00C07F60"/>
    <w:rsid w:val="00C2381D"/>
    <w:rsid w:val="00CB7A24"/>
    <w:rsid w:val="00D33E83"/>
    <w:rsid w:val="00DA5E9A"/>
    <w:rsid w:val="00E461B4"/>
    <w:rsid w:val="00E705EC"/>
    <w:rsid w:val="00E70CDB"/>
    <w:rsid w:val="00EB19A5"/>
    <w:rsid w:val="00EB5D71"/>
    <w:rsid w:val="00ED6A3F"/>
    <w:rsid w:val="00F55D0F"/>
    <w:rsid w:val="00F81FB5"/>
    <w:rsid w:val="00FF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5A33"/>
  <w15:docId w15:val="{116AC4BD-9AF1-4D08-B8D0-AE11A1A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10">
    <w:name w:val="heading 1"/>
    <w:next w:val="a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sPlusNonformat">
    <w:name w:val="ConsPlusNonformat"/>
    <w:pPr>
      <w:widowControl w:val="0"/>
    </w:pPr>
    <w:rPr>
      <w:rFonts w:ascii="Courier New" w:hAnsi="Courier New" w:cs="Arial Unicode MS"/>
      <w:color w:val="000000"/>
      <w:u w:color="000000"/>
    </w:rPr>
  </w:style>
  <w:style w:type="paragraph" w:customStyle="1" w:styleId="ConsNonformat">
    <w:name w:val="ConsNonformat"/>
    <w:pPr>
      <w:widowControl w:val="0"/>
    </w:pPr>
    <w:rPr>
      <w:rFonts w:ascii="Courier New" w:hAnsi="Courier New" w:cs="Arial Unicode MS"/>
      <w:color w:val="000000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2">
    <w:name w:val="Body Text Indent 2"/>
    <w:pPr>
      <w:ind w:firstLine="720"/>
      <w:jc w:val="both"/>
    </w:pPr>
    <w:rPr>
      <w:rFonts w:eastAsia="Times New Roman"/>
      <w:color w:val="000000"/>
      <w:sz w:val="24"/>
      <w:szCs w:val="24"/>
      <w:u w:color="000000"/>
    </w:rPr>
  </w:style>
  <w:style w:type="paragraph" w:customStyle="1" w:styleId="11">
    <w:name w:val="Обычный1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</w:style>
  <w:style w:type="paragraph" w:customStyle="1" w:styleId="msonormalmrcssattr">
    <w:name w:val="msonormal_mr_css_attr"/>
    <w:basedOn w:val="a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paragraph" w:styleId="a5">
    <w:name w:val="No Spacing"/>
    <w:uiPriority w:val="1"/>
    <w:qFormat/>
    <w:rsid w:val="001E6D67"/>
    <w:rPr>
      <w:rFonts w:cs="Arial Unicode MS"/>
      <w:color w:val="000000"/>
      <w:sz w:val="24"/>
      <w:szCs w:val="24"/>
      <w:u w:color="000000"/>
    </w:rPr>
  </w:style>
  <w:style w:type="character" w:styleId="a6">
    <w:name w:val="Emphasis"/>
    <w:basedOn w:val="a0"/>
    <w:uiPriority w:val="20"/>
    <w:qFormat/>
    <w:rsid w:val="00B94804"/>
    <w:rPr>
      <w:i/>
      <w:iCs/>
    </w:rPr>
  </w:style>
  <w:style w:type="paragraph" w:styleId="a7">
    <w:name w:val="header"/>
    <w:basedOn w:val="a"/>
    <w:link w:val="a8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9">
    <w:name w:val="footer"/>
    <w:basedOn w:val="a"/>
    <w:link w:val="aa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b">
    <w:name w:val="List Paragraph"/>
    <w:basedOn w:val="a"/>
    <w:uiPriority w:val="34"/>
    <w:qFormat/>
    <w:rsid w:val="00ED6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Алексей Маркевич</cp:lastModifiedBy>
  <cp:revision>2</cp:revision>
  <dcterms:created xsi:type="dcterms:W3CDTF">2025-11-17T15:12:00Z</dcterms:created>
  <dcterms:modified xsi:type="dcterms:W3CDTF">2025-11-17T15:12:00Z</dcterms:modified>
</cp:coreProperties>
</file>