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F6F56" w14:textId="77777777" w:rsidR="00C2381D" w:rsidRPr="00B94804" w:rsidRDefault="00B070F6" w:rsidP="00EB19A5">
      <w:pPr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Договор</w:t>
      </w:r>
    </w:p>
    <w:p w14:paraId="6F0EFB40" w14:textId="77777777" w:rsidR="00C2381D" w:rsidRPr="00B94804" w:rsidRDefault="00B070F6" w:rsidP="00EB19A5">
      <w:pPr>
        <w:ind w:firstLine="3"/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о задатке № _____</w:t>
      </w:r>
    </w:p>
    <w:p w14:paraId="2CC9AB41" w14:textId="77777777" w:rsidR="00C2381D" w:rsidRPr="00B94804" w:rsidRDefault="00C2381D">
      <w:pPr>
        <w:ind w:firstLine="3"/>
        <w:jc w:val="center"/>
        <w:rPr>
          <w:rFonts w:cs="Times New Roman"/>
          <w:caps/>
          <w:sz w:val="22"/>
          <w:szCs w:val="22"/>
        </w:rPr>
      </w:pPr>
    </w:p>
    <w:p w14:paraId="4FBBB0C2" w14:textId="77777777" w:rsidR="00C2381D" w:rsidRPr="00B94804" w:rsidRDefault="00C2381D">
      <w:pPr>
        <w:rPr>
          <w:rFonts w:cs="Times New Roman"/>
          <w:sz w:val="22"/>
          <w:szCs w:val="22"/>
        </w:rPr>
      </w:pPr>
    </w:p>
    <w:p w14:paraId="6E78DBA4" w14:textId="5842260A" w:rsidR="00C2381D" w:rsidRPr="00B94804" w:rsidRDefault="00B070F6">
      <w:pPr>
        <w:pStyle w:val="ConsPlusNonformat"/>
        <w:ind w:firstLine="708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г. Санкт-Петербург                                   </w:t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  <w:t xml:space="preserve">               "___"_____________ 202</w:t>
      </w:r>
      <w:r w:rsidR="00EB19A5">
        <w:rPr>
          <w:rFonts w:ascii="Times New Roman" w:hAnsi="Times New Roman" w:cs="Times New Roman"/>
          <w:sz w:val="22"/>
          <w:szCs w:val="22"/>
        </w:rPr>
        <w:t>5</w:t>
      </w:r>
      <w:r w:rsidRPr="00B94804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2D8F0243" w14:textId="77777777" w:rsidR="00C2381D" w:rsidRPr="00B94804" w:rsidRDefault="00B070F6">
      <w:pPr>
        <w:pStyle w:val="ConsPlusNonformat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2569C87" w14:textId="59765D33" w:rsidR="00C2381D" w:rsidRPr="00B94804" w:rsidRDefault="009F6B88" w:rsidP="00D33E83">
      <w:pPr>
        <w:ind w:firstLine="709"/>
        <w:jc w:val="both"/>
        <w:rPr>
          <w:rFonts w:cs="Times New Roman"/>
          <w:sz w:val="22"/>
          <w:szCs w:val="22"/>
        </w:rPr>
      </w:pPr>
      <w:r w:rsidRPr="009F6B88">
        <w:rPr>
          <w:rFonts w:cs="Times New Roman"/>
          <w:sz w:val="22"/>
          <w:szCs w:val="22"/>
        </w:rPr>
        <w:t>Индивидуальный предприниматель Ершов Никита Витальевич (ОГРНИП: 324784700185433, ИНН: 780732067187, адрес для направления корреспонденции: 191187, г. Санкт-Петербург, а/я 7, электронная почта: ershidman@yandex.ru (далее – Организатор торгов или Организатор)</w:t>
      </w:r>
      <w:r w:rsidR="00D33E83" w:rsidRPr="00D33E83">
        <w:rPr>
          <w:rFonts w:cs="Times New Roman"/>
          <w:sz w:val="22"/>
          <w:szCs w:val="22"/>
        </w:rPr>
        <w:t>, адрес: 196191, г. Санкт-Петербург, г. Санкт-Петербург, пл. Конституции, д. 7, офис 315)</w:t>
      </w:r>
      <w:r w:rsidR="00D33E83">
        <w:rPr>
          <w:rFonts w:cs="Times New Roman"/>
          <w:sz w:val="22"/>
          <w:szCs w:val="22"/>
        </w:rPr>
        <w:t xml:space="preserve"> </w:t>
      </w:r>
      <w:r w:rsidR="00B070F6" w:rsidRPr="00B94804">
        <w:rPr>
          <w:rFonts w:cs="Times New Roman"/>
          <w:sz w:val="22"/>
          <w:szCs w:val="22"/>
        </w:rPr>
        <w:t>именуем</w:t>
      </w:r>
      <w:r w:rsidR="00BB59AB">
        <w:rPr>
          <w:rFonts w:cs="Times New Roman"/>
          <w:sz w:val="22"/>
          <w:szCs w:val="22"/>
        </w:rPr>
        <w:t>ый</w:t>
      </w:r>
      <w:r w:rsidR="00B070F6" w:rsidRPr="00B94804">
        <w:rPr>
          <w:rFonts w:cs="Times New Roman"/>
          <w:sz w:val="22"/>
          <w:szCs w:val="22"/>
        </w:rPr>
        <w:t xml:space="preserve"> в дальнейшем «Организатор торгов», и ___________________________, в лице ________________________________, действующего на основании _____________, именуемое в дальнейшем «Претендент», с другой стороны, совместно именуемые «Стороны», заключили настоящий Договор о нижеследующем:</w:t>
      </w:r>
    </w:p>
    <w:p w14:paraId="2FBFDF3B" w14:textId="080AA30D" w:rsidR="00C2381D" w:rsidRPr="00B94804" w:rsidRDefault="00C2381D">
      <w:pPr>
        <w:ind w:firstLine="567"/>
        <w:jc w:val="both"/>
        <w:rPr>
          <w:rFonts w:cs="Times New Roman"/>
          <w:sz w:val="22"/>
          <w:szCs w:val="22"/>
        </w:rPr>
      </w:pPr>
    </w:p>
    <w:p w14:paraId="2E00C794" w14:textId="4DE56A5B" w:rsidR="00B94804" w:rsidRDefault="00B070F6" w:rsidP="00D71E87">
      <w:pPr>
        <w:pStyle w:val="ConsNonformat"/>
        <w:numPr>
          <w:ilvl w:val="0"/>
          <w:numId w:val="2"/>
        </w:numPr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D71E87">
        <w:rPr>
          <w:rFonts w:ascii="Times New Roman" w:hAnsi="Times New Roman" w:cs="Times New Roman"/>
          <w:sz w:val="22"/>
          <w:szCs w:val="22"/>
        </w:rPr>
        <w:t xml:space="preserve">В подтверждении своего намерения принять участие в открытых торгах в форме </w:t>
      </w:r>
      <w:r w:rsidR="002021BE" w:rsidRPr="00D71E87">
        <w:rPr>
          <w:rFonts w:ascii="Times New Roman" w:hAnsi="Times New Roman" w:cs="Times New Roman"/>
          <w:sz w:val="22"/>
          <w:szCs w:val="22"/>
        </w:rPr>
        <w:t xml:space="preserve">публичного предложения </w:t>
      </w:r>
      <w:r w:rsidRPr="00D71E87">
        <w:rPr>
          <w:rFonts w:ascii="Times New Roman" w:hAnsi="Times New Roman" w:cs="Times New Roman"/>
          <w:sz w:val="22"/>
          <w:szCs w:val="22"/>
        </w:rPr>
        <w:t>по продаже</w:t>
      </w:r>
      <w:r w:rsidR="00D71E87">
        <w:rPr>
          <w:rFonts w:ascii="Times New Roman" w:hAnsi="Times New Roman" w:cs="Times New Roman"/>
          <w:sz w:val="22"/>
          <w:szCs w:val="22"/>
        </w:rPr>
        <w:t xml:space="preserve"> следующего</w:t>
      </w:r>
      <w:r w:rsidRPr="00D71E87">
        <w:rPr>
          <w:rFonts w:ascii="Times New Roman" w:hAnsi="Times New Roman" w:cs="Times New Roman"/>
          <w:sz w:val="22"/>
          <w:szCs w:val="22"/>
        </w:rPr>
        <w:t xml:space="preserve"> имущества:</w:t>
      </w:r>
      <w:r w:rsidR="002021BE" w:rsidRPr="002021BE">
        <w:t xml:space="preserve"> </w:t>
      </w:r>
    </w:p>
    <w:p w14:paraId="7ECBCE65" w14:textId="77777777" w:rsidR="00D71E87" w:rsidRDefault="00D71E87" w:rsidP="00D71E87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87A1BC4" w14:textId="64CD0BA6" w:rsidR="00D71E87" w:rsidRDefault="00D71E87" w:rsidP="00D71E87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D71E87">
        <w:rPr>
          <w:rFonts w:ascii="Times New Roman" w:hAnsi="Times New Roman" w:cs="Times New Roman"/>
          <w:sz w:val="22"/>
          <w:szCs w:val="22"/>
        </w:rPr>
        <w:t>Лот№1:</w:t>
      </w:r>
      <w:r w:rsidRPr="00D71E87">
        <w:rPr>
          <w:rFonts w:ascii="Times New Roman" w:hAnsi="Times New Roman" w:cs="Times New Roman"/>
          <w:sz w:val="22"/>
          <w:szCs w:val="22"/>
        </w:rPr>
        <w:br/>
        <w:t>- Дебиторская задолженность ИП Меркурьева В.М. перед ООО «Авеню» на основании Определения Арбитражного суда Санкт-Петербурга и Ленинградской области от 10.07.2024 по делу А56-19282/2023/сд.6, а также Постановления Тринадцатого арбитражного апелляционного суда от 29.01.2025 года в размере 2 445 000 (два миллиона четыреста сорок пять тысяч) руб.</w:t>
      </w:r>
    </w:p>
    <w:p w14:paraId="064D4615" w14:textId="77777777" w:rsidR="00D71E87" w:rsidRDefault="00D71E87" w:rsidP="00D71E87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02B41BB" w14:textId="7CEC593B" w:rsidR="00D71E87" w:rsidRDefault="00D71E87" w:rsidP="00D71E87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Лот№2</w:t>
      </w:r>
    </w:p>
    <w:p w14:paraId="00DEC574" w14:textId="52E8EECA" w:rsidR="00D71E87" w:rsidRDefault="00D71E87" w:rsidP="00D71E87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 w:rsidRPr="00D71E87">
        <w:rPr>
          <w:rFonts w:ascii="Times New Roman" w:hAnsi="Times New Roman" w:cs="Times New Roman"/>
          <w:sz w:val="22"/>
          <w:szCs w:val="22"/>
        </w:rPr>
        <w:t>- Дебиторская задолженность АО «</w:t>
      </w:r>
      <w:proofErr w:type="spellStart"/>
      <w:r w:rsidRPr="00D71E87">
        <w:rPr>
          <w:rFonts w:ascii="Times New Roman" w:hAnsi="Times New Roman" w:cs="Times New Roman"/>
          <w:sz w:val="22"/>
          <w:szCs w:val="22"/>
        </w:rPr>
        <w:t>Илатан</w:t>
      </w:r>
      <w:proofErr w:type="spellEnd"/>
      <w:r w:rsidRPr="00D71E87">
        <w:rPr>
          <w:rFonts w:ascii="Times New Roman" w:hAnsi="Times New Roman" w:cs="Times New Roman"/>
          <w:sz w:val="22"/>
          <w:szCs w:val="22"/>
        </w:rPr>
        <w:t>» (ОГРН 1104703003250, ИНН 4703118003) перед ООО «Авеню» на основании Определения Арбитражного суда Санкт-Петербурга и Ленинградской области от 10.07.2024 по делу А56-19282/2023/сд.3, а также Постановления Тринадцатого арбитражного апелляционного суда от 07.02.2025 года в размере 5 500 000 (пять миллионов пятьсот тысяч) руб. На момент утверждения настоящего положение подана кассационная жалоба АО «</w:t>
      </w:r>
      <w:proofErr w:type="spellStart"/>
      <w:r w:rsidRPr="00D71E87">
        <w:rPr>
          <w:rFonts w:ascii="Times New Roman" w:hAnsi="Times New Roman" w:cs="Times New Roman"/>
          <w:sz w:val="22"/>
          <w:szCs w:val="22"/>
        </w:rPr>
        <w:t>Илатан</w:t>
      </w:r>
      <w:proofErr w:type="spellEnd"/>
      <w:r w:rsidRPr="00D71E87">
        <w:rPr>
          <w:rFonts w:ascii="Times New Roman" w:hAnsi="Times New Roman" w:cs="Times New Roman"/>
          <w:sz w:val="22"/>
          <w:szCs w:val="22"/>
        </w:rPr>
        <w:t>» ИНН 4703118003, а также приостановлено исполнение постановления Тринадцатого арбитражного апелляционного суда определением от 10.03.2025 Арбитражным судом Северо-западного округа.</w:t>
      </w:r>
    </w:p>
    <w:p w14:paraId="04EDAE87" w14:textId="77777777" w:rsidR="00D71E87" w:rsidRPr="00D71E87" w:rsidRDefault="00D71E87" w:rsidP="00D71E87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34C04186" w14:textId="014A6396" w:rsidR="001E6D67" w:rsidRDefault="00B070F6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Претендент перечисляет по реквизитам: </w:t>
      </w:r>
    </w:p>
    <w:p w14:paraId="50CDFB7E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Сокращённое наименование: ИП ЕРШОВ НИКИТА ВИТАЛЬЕВИЧ</w:t>
      </w:r>
    </w:p>
    <w:p w14:paraId="0935DE8D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Полное наименование: ЕРШОВ НИКИТА ВИТАЛЬЕВИЧ (ИП)</w:t>
      </w:r>
    </w:p>
    <w:p w14:paraId="72A78F87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Адрес: УЛИЦА ДЕСАНТНИКОВ, Д. 28, КВ./ОФ. 160, Г. САНКТ - ПЕТЕРБУРГ</w:t>
      </w:r>
    </w:p>
    <w:p w14:paraId="213A12C0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ИНН: 780732067187</w:t>
      </w:r>
    </w:p>
    <w:p w14:paraId="4BEE0805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Номер счёта: 40802810632280004951</w:t>
      </w:r>
    </w:p>
    <w:p w14:paraId="05B69178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Валюта: RUR</w:t>
      </w:r>
    </w:p>
    <w:p w14:paraId="47F7606A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Банк: ФИЛИАЛ "САНКТ-ПЕТЕРБУРГСКИЙ" АО "АЛЬФА-БАНК"</w:t>
      </w:r>
    </w:p>
    <w:p w14:paraId="783AA8B5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ИНН банка: 7728168971</w:t>
      </w:r>
    </w:p>
    <w:p w14:paraId="7D671EA9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БИК: 044030786</w:t>
      </w:r>
    </w:p>
    <w:p w14:paraId="781043C9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Корреспондентский счёт: 30101810600000000786</w:t>
      </w:r>
    </w:p>
    <w:p w14:paraId="230562BE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Адрес банка: 197348, Г. САНКТ-ПЕТЕРБУРГ, КОЛОМЯЖСКИЙ ПРОСПЕКТ, ДОМ 15, КОРПУС 2, ЛИТ. А</w:t>
      </w:r>
    </w:p>
    <w:p w14:paraId="523FE8D3" w14:textId="20A9DC15" w:rsid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В назначении платежа необходимо указывать на задаток, сведения о должнике, номере Лота.</w:t>
      </w:r>
    </w:p>
    <w:p w14:paraId="6DC33C7F" w14:textId="77777777" w:rsidR="00BB59AB" w:rsidRDefault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</w:p>
    <w:p w14:paraId="6775B8BE" w14:textId="77777777" w:rsidR="00D33E83" w:rsidRPr="00B94804" w:rsidRDefault="00D33E83" w:rsidP="00A22D7C">
      <w:pPr>
        <w:pStyle w:val="a5"/>
        <w:rPr>
          <w:rStyle w:val="a6"/>
          <w:rFonts w:cs="Times New Roman"/>
          <w:i w:val="0"/>
          <w:sz w:val="22"/>
          <w:szCs w:val="22"/>
        </w:rPr>
      </w:pPr>
    </w:p>
    <w:p w14:paraId="2E1B1D5A" w14:textId="0111F303" w:rsidR="00C2381D" w:rsidRPr="00B94804" w:rsidRDefault="00B070F6" w:rsidP="001E6D67">
      <w:pPr>
        <w:pStyle w:val="a5"/>
        <w:rPr>
          <w:rFonts w:eastAsia="Times New Roman" w:cs="Times New Roman"/>
          <w:sz w:val="22"/>
          <w:szCs w:val="22"/>
        </w:rPr>
      </w:pPr>
      <w:r w:rsidRPr="00B94804">
        <w:rPr>
          <w:rFonts w:cs="Times New Roman"/>
          <w:sz w:val="22"/>
          <w:szCs w:val="22"/>
        </w:rPr>
        <w:t>в соответствии с сообщением о проведении торгов (Единый федеральный реестр сведений о банкротстве, № сообщения</w:t>
      </w:r>
      <w:r w:rsidR="002C3F04">
        <w:rPr>
          <w:rFonts w:cs="Times New Roman"/>
          <w:sz w:val="22"/>
          <w:szCs w:val="22"/>
        </w:rPr>
        <w:t xml:space="preserve"> </w:t>
      </w:r>
      <w:r w:rsidR="00D71E87" w:rsidRPr="00D71E87">
        <w:rPr>
          <w:rFonts w:cs="Times New Roman"/>
          <w:sz w:val="22"/>
          <w:szCs w:val="22"/>
        </w:rPr>
        <w:t>17404337</w:t>
      </w:r>
      <w:r w:rsidR="001E6D67" w:rsidRPr="00B94804">
        <w:rPr>
          <w:rFonts w:cs="Times New Roman"/>
          <w:sz w:val="22"/>
          <w:szCs w:val="22"/>
        </w:rPr>
        <w:t xml:space="preserve">  </w:t>
      </w:r>
      <w:r w:rsidRPr="00B94804">
        <w:rPr>
          <w:rFonts w:cs="Times New Roman"/>
          <w:sz w:val="22"/>
          <w:szCs w:val="22"/>
        </w:rPr>
        <w:t>от «</w:t>
      </w:r>
      <w:r w:rsidR="00D71E87">
        <w:rPr>
          <w:rFonts w:cs="Times New Roman"/>
          <w:sz w:val="22"/>
          <w:szCs w:val="22"/>
        </w:rPr>
        <w:t>18</w:t>
      </w:r>
      <w:r w:rsidRPr="00B94804">
        <w:rPr>
          <w:rFonts w:cs="Times New Roman"/>
          <w:sz w:val="22"/>
          <w:szCs w:val="22"/>
        </w:rPr>
        <w:t>»</w:t>
      </w:r>
      <w:r w:rsidR="002C3F04">
        <w:rPr>
          <w:rFonts w:cs="Times New Roman"/>
          <w:sz w:val="22"/>
          <w:szCs w:val="22"/>
        </w:rPr>
        <w:t xml:space="preserve"> </w:t>
      </w:r>
      <w:r w:rsidR="00D71E87">
        <w:rPr>
          <w:rFonts w:cs="Times New Roman"/>
          <w:sz w:val="22"/>
          <w:szCs w:val="22"/>
        </w:rPr>
        <w:t>марта</w:t>
      </w:r>
      <w:r w:rsidRPr="00B94804">
        <w:rPr>
          <w:rFonts w:cs="Times New Roman"/>
          <w:sz w:val="22"/>
          <w:szCs w:val="22"/>
        </w:rPr>
        <w:t xml:space="preserve"> </w:t>
      </w:r>
      <w:r w:rsidR="002C3F04">
        <w:rPr>
          <w:rFonts w:cs="Times New Roman"/>
          <w:sz w:val="22"/>
          <w:szCs w:val="22"/>
        </w:rPr>
        <w:t>2025 года</w:t>
      </w:r>
      <w:r w:rsidRPr="00B94804">
        <w:rPr>
          <w:rFonts w:cs="Times New Roman"/>
          <w:sz w:val="22"/>
          <w:szCs w:val="22"/>
        </w:rPr>
        <w:t>, далее – «Сообщение») денежную сумму (далее – «Задаток») в размере __________ рублей.</w:t>
      </w:r>
    </w:p>
    <w:p w14:paraId="4A11FDDB" w14:textId="77777777" w:rsidR="001E6D67" w:rsidRPr="00B94804" w:rsidRDefault="001E6D67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</w:p>
    <w:p w14:paraId="6141DE69" w14:textId="2F44A88E" w:rsidR="00C2381D" w:rsidRPr="00B94804" w:rsidRDefault="00B070F6">
      <w:pPr>
        <w:pStyle w:val="ConsNonformat"/>
        <w:ind w:firstLine="56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Срок внесения задатка для участия в торгах ограничен сроком подачи заявок на участие в торгах, указанным в Сообщении. Задаток должен поступить на указанный в сообщении о проведении торгов и в настоящем Договоре расчетный счет не позднее дня и времени окончания приема заявок. Риск несвоевременного поступления суммы задатка несет Претендент.</w:t>
      </w:r>
    </w:p>
    <w:p w14:paraId="36FE3E62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Платеж осуществляется исключительно в валюте Российской Федерации и исключительно со счета Претендента.</w:t>
      </w:r>
    </w:p>
    <w:p w14:paraId="52AC0014" w14:textId="77777777" w:rsidR="00C2381D" w:rsidRPr="00B94804" w:rsidRDefault="00B070F6">
      <w:pPr>
        <w:pStyle w:val="ConsNonformat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Документами, подтверждающими зачисление денежных средств (задатка) на расчетный счет организатора торгов, являются выписки со счета, указанного в сообщении о продаже имущества, свидетельствующие о поступлении суммы задатка на счет.</w:t>
      </w:r>
    </w:p>
    <w:p w14:paraId="2B8BEE3C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lastRenderedPageBreak/>
        <w:t>В случае, если Претендент окажется победителем торгов, выявленным на основании и в порядке, определяемым Положением и Сообщением, сумма задатка, поступившая организатору торгов, засчитывается в счет оплаты по договору купли-продажи имущества, который Продавец обязуется заключить с победителем торгов в сроки и в порядке, предусмотренные Положением и Сообщением.</w:t>
      </w:r>
    </w:p>
    <w:p w14:paraId="323F4E03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Претендент, ставший победителем торгов, обязуется в течение 5 (пяти) рабочих дней с даты получения предложения о заключении договора заключить с Продавцом договор купли-продажи имущества  и оплатить стоимость приобретенного имущества в течение 30 (тридцати) дней со дня заключения договора купли-продажи за вычетом суммы внесенного задатка, указанной в настоящем Договоре, путем перечисления денежных средств на счет Продавца, указанный в Сообщении.</w:t>
      </w:r>
    </w:p>
    <w:p w14:paraId="41A0973E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При отказе или уклонении победителя торгов от подписания в установленный срок договора купли-продажи, а также уклонении или отказе победителя торгов от надлежащего исполнения договора купли-продажи, в том числе в части полной оплаты купленного имущества, задаток победителю торгов не возвращается, победитель утрачивает внесенный им задаток и статус победителя торгов, а договор купли-продажи считается расторгнутым по соглашению сторон без оформления каких-либо дополнительных документов.</w:t>
      </w:r>
    </w:p>
    <w:p w14:paraId="48D6EA4F" w14:textId="02AD41C9" w:rsidR="00C2381D" w:rsidRPr="00B94804" w:rsidRDefault="00B070F6">
      <w:pPr>
        <w:pStyle w:val="ConsNonformat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Задаток возвращается всем участникам торгов, за исключением победителя торгов, в течение </w:t>
      </w:r>
      <w:r w:rsidR="00A22D7C">
        <w:rPr>
          <w:rFonts w:ascii="Times New Roman" w:hAnsi="Times New Roman" w:cs="Times New Roman"/>
          <w:sz w:val="22"/>
          <w:szCs w:val="22"/>
        </w:rPr>
        <w:t xml:space="preserve">количества </w:t>
      </w:r>
      <w:r w:rsidRPr="00B94804">
        <w:rPr>
          <w:rFonts w:ascii="Times New Roman" w:hAnsi="Times New Roman" w:cs="Times New Roman"/>
          <w:sz w:val="22"/>
          <w:szCs w:val="22"/>
        </w:rPr>
        <w:t>дней со дня подписания протокола о результатах проведения торгов</w:t>
      </w:r>
      <w:r w:rsidR="00A22D7C">
        <w:rPr>
          <w:rFonts w:ascii="Times New Roman" w:hAnsi="Times New Roman" w:cs="Times New Roman"/>
          <w:sz w:val="22"/>
          <w:szCs w:val="22"/>
        </w:rPr>
        <w:t>, указанных в положении и сообщении о торгах</w:t>
      </w:r>
      <w:r w:rsidRPr="00B94804">
        <w:rPr>
          <w:rFonts w:ascii="Times New Roman" w:hAnsi="Times New Roman" w:cs="Times New Roman"/>
          <w:sz w:val="22"/>
          <w:szCs w:val="22"/>
        </w:rPr>
        <w:t>.  Расходы на РКО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14:paraId="77E7A8CB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подписания его Сторонами.</w:t>
      </w:r>
    </w:p>
    <w:p w14:paraId="0D437A9F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Настоящий Договор составлен на русском языке в двух подлинных экземплярах, имеющих одинаковую юридическую силу.</w:t>
      </w:r>
    </w:p>
    <w:p w14:paraId="70C3D770" w14:textId="77777777" w:rsidR="00C2381D" w:rsidRPr="00B94804" w:rsidRDefault="00C2381D">
      <w:pPr>
        <w:pStyle w:val="2"/>
        <w:rPr>
          <w:sz w:val="22"/>
          <w:szCs w:val="22"/>
        </w:rPr>
      </w:pPr>
    </w:p>
    <w:p w14:paraId="242CCDF0" w14:textId="77777777" w:rsidR="00C2381D" w:rsidRPr="00B94804" w:rsidRDefault="00B070F6">
      <w:pPr>
        <w:pStyle w:val="2"/>
        <w:ind w:firstLine="567"/>
        <w:rPr>
          <w:b/>
          <w:bCs/>
          <w:sz w:val="22"/>
          <w:szCs w:val="22"/>
        </w:rPr>
      </w:pPr>
      <w:r w:rsidRPr="00B94804">
        <w:rPr>
          <w:b/>
          <w:bCs/>
          <w:sz w:val="22"/>
          <w:szCs w:val="22"/>
        </w:rPr>
        <w:t>Реквизиты и подписи сторон.</w:t>
      </w:r>
    </w:p>
    <w:p w14:paraId="65E5398A" w14:textId="77777777" w:rsidR="00C2381D" w:rsidRPr="00B94804" w:rsidRDefault="00C2381D">
      <w:pPr>
        <w:pStyle w:val="2"/>
        <w:rPr>
          <w:b/>
          <w:bCs/>
          <w:sz w:val="22"/>
          <w:szCs w:val="22"/>
        </w:rPr>
      </w:pPr>
    </w:p>
    <w:tbl>
      <w:tblPr>
        <w:tblStyle w:val="TableNormal"/>
        <w:tblW w:w="1042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440"/>
        <w:gridCol w:w="4981"/>
      </w:tblGrid>
      <w:tr w:rsidR="00C2381D" w:rsidRPr="00B94804" w14:paraId="7944DE47" w14:textId="77777777">
        <w:trPr>
          <w:trHeight w:val="3824"/>
        </w:trPr>
        <w:tc>
          <w:tcPr>
            <w:tcW w:w="5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D5CAB" w14:textId="77777777" w:rsidR="00C2381D" w:rsidRPr="00B94804" w:rsidRDefault="00C2381D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  <w:p w14:paraId="3838D76D" w14:textId="77777777" w:rsidR="00C2381D" w:rsidRPr="00B94804" w:rsidRDefault="00B070F6">
            <w:pPr>
              <w:spacing w:line="276" w:lineRule="auto"/>
              <w:jc w:val="both"/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b/>
                <w:bCs/>
                <w:sz w:val="22"/>
                <w:szCs w:val="22"/>
              </w:rPr>
              <w:t xml:space="preserve">Организатор торгов: </w:t>
            </w:r>
          </w:p>
          <w:p w14:paraId="2659FEA3" w14:textId="77777777" w:rsidR="00BB59AB" w:rsidRDefault="00BB59AB">
            <w:pPr>
              <w:rPr>
                <w:rFonts w:cs="Times New Roman"/>
                <w:sz w:val="22"/>
                <w:szCs w:val="22"/>
              </w:rPr>
            </w:pPr>
            <w:r w:rsidRPr="009F6B88">
              <w:rPr>
                <w:rFonts w:cs="Times New Roman"/>
                <w:sz w:val="22"/>
                <w:szCs w:val="22"/>
              </w:rPr>
              <w:t xml:space="preserve">Ершов Никита Витальевич (ОГРНИП: 324784700185433, ИНН: 780732067187, адрес для направления корреспонденции: 191187, г. Санкт-Петербург, а/я 7, электронная почта: ershidman@yandex.ru </w:t>
            </w:r>
          </w:p>
          <w:p w14:paraId="45BA6A59" w14:textId="77777777" w:rsidR="002C3F04" w:rsidRDefault="002C3F04">
            <w:pPr>
              <w:rPr>
                <w:rFonts w:cs="Times New Roman"/>
                <w:sz w:val="22"/>
                <w:szCs w:val="22"/>
              </w:rPr>
            </w:pPr>
          </w:p>
          <w:p w14:paraId="5D7F174D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Сокращённое наименование: ИП ЕРШОВ НИКИТА ВИТАЛЬЕВИЧ</w:t>
            </w:r>
          </w:p>
          <w:p w14:paraId="6FADD0A4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Полное наименование: ЕРШОВ НИКИТА ВИТАЛЬЕВИЧ (ИП)</w:t>
            </w:r>
          </w:p>
          <w:p w14:paraId="7A2A2474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Адрес: УЛИЦА ДЕСАНТНИКОВ, Д. 28, КВ./ОФ. 160, Г. САНКТ - ПЕТЕРБУРГ</w:t>
            </w:r>
          </w:p>
          <w:p w14:paraId="3DC5602A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ИНН: 780732067187</w:t>
            </w:r>
          </w:p>
          <w:p w14:paraId="580705FF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Номер счёта: 40802810632280004951</w:t>
            </w:r>
          </w:p>
          <w:p w14:paraId="207DE034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Валюта: RUR</w:t>
            </w:r>
          </w:p>
          <w:p w14:paraId="180EF932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Банк: ФИЛИАЛ "САНКТ-ПЕТЕРБУРГСКИЙ" АО "АЛЬФА-БАНК"</w:t>
            </w:r>
          </w:p>
          <w:p w14:paraId="117A9F86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ИНН банка: 7728168971</w:t>
            </w:r>
          </w:p>
          <w:p w14:paraId="28469F8A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БИК: 044030786</w:t>
            </w:r>
          </w:p>
          <w:p w14:paraId="38632C07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Корреспондентский счёт: 30101810600000000786</w:t>
            </w:r>
          </w:p>
          <w:p w14:paraId="4A64CA07" w14:textId="4F526A89" w:rsid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Адрес банка: 197348, Г. САНКТ-ПЕТЕРБУРГ, КОЛОМЯЖСКИЙ ПРОСПЕКТ, ДОМ 15, КОРПУС 2, ЛИТ. А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</w:p>
          <w:p w14:paraId="0C07E9A7" w14:textId="77777777" w:rsidR="00BB59AB" w:rsidRDefault="00BB59AB">
            <w:pPr>
              <w:rPr>
                <w:rFonts w:cs="Times New Roman"/>
                <w:sz w:val="22"/>
                <w:szCs w:val="22"/>
              </w:rPr>
            </w:pPr>
          </w:p>
          <w:p w14:paraId="2F2DB0D2" w14:textId="1CABB133" w:rsidR="00C2381D" w:rsidRPr="00B94804" w:rsidRDefault="00B070F6">
            <w:pPr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sz w:val="22"/>
                <w:szCs w:val="22"/>
              </w:rPr>
              <w:t>________________/</w:t>
            </w:r>
            <w:r w:rsidR="00BB59AB">
              <w:rPr>
                <w:rFonts w:cs="Times New Roman"/>
                <w:sz w:val="22"/>
                <w:szCs w:val="22"/>
              </w:rPr>
              <w:t>ИП Ершов Н.В</w:t>
            </w:r>
            <w:r w:rsidR="00D33E83">
              <w:rPr>
                <w:rFonts w:cs="Times New Roman"/>
                <w:sz w:val="22"/>
                <w:szCs w:val="22"/>
              </w:rPr>
              <w:t>./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537F1" w14:textId="77777777" w:rsidR="00C2381D" w:rsidRPr="00B94804" w:rsidRDefault="00C2381D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229FCF40" w14:textId="77777777" w:rsidR="00C2381D" w:rsidRPr="00B94804" w:rsidRDefault="00B070F6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94804">
              <w:rPr>
                <w:b/>
                <w:bCs/>
                <w:sz w:val="22"/>
                <w:szCs w:val="22"/>
              </w:rPr>
              <w:t>ПРЕТЕНДЕНТ:</w:t>
            </w:r>
          </w:p>
          <w:p w14:paraId="67DE94A7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0F9B2AB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6482874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</w:tc>
      </w:tr>
    </w:tbl>
    <w:p w14:paraId="62103876" w14:textId="77777777" w:rsidR="00C2381D" w:rsidRPr="00B94804" w:rsidRDefault="00C2381D">
      <w:pPr>
        <w:pStyle w:val="2"/>
        <w:widowControl w:val="0"/>
        <w:ind w:firstLine="0"/>
        <w:rPr>
          <w:sz w:val="22"/>
          <w:szCs w:val="22"/>
        </w:rPr>
      </w:pPr>
    </w:p>
    <w:sectPr w:rsidR="00C2381D" w:rsidRPr="00B94804">
      <w:pgSz w:w="11900" w:h="16840"/>
      <w:pgMar w:top="709" w:right="567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C6734" w14:textId="77777777" w:rsidR="00CA616D" w:rsidRDefault="00CA616D">
      <w:r>
        <w:separator/>
      </w:r>
    </w:p>
  </w:endnote>
  <w:endnote w:type="continuationSeparator" w:id="0">
    <w:p w14:paraId="1F795E52" w14:textId="77777777" w:rsidR="00CA616D" w:rsidRDefault="00CA6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21052" w14:textId="77777777" w:rsidR="00CA616D" w:rsidRDefault="00CA616D">
      <w:r>
        <w:separator/>
      </w:r>
    </w:p>
  </w:footnote>
  <w:footnote w:type="continuationSeparator" w:id="0">
    <w:p w14:paraId="74B7E54C" w14:textId="77777777" w:rsidR="00CA616D" w:rsidRDefault="00CA61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8C7DB0"/>
    <w:multiLevelType w:val="hybridMultilevel"/>
    <w:tmpl w:val="17AEE082"/>
    <w:styleLink w:val="1"/>
    <w:lvl w:ilvl="0" w:tplc="738666EE">
      <w:start w:val="1"/>
      <w:numFmt w:val="decimal"/>
      <w:lvlText w:val="%1."/>
      <w:lvlJc w:val="left"/>
      <w:pPr>
        <w:tabs>
          <w:tab w:val="num" w:pos="851"/>
        </w:tabs>
        <w:ind w:left="290" w:firstLine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B000574">
      <w:start w:val="1"/>
      <w:numFmt w:val="lowerLetter"/>
      <w:lvlText w:val="%2."/>
      <w:lvlJc w:val="left"/>
      <w:pPr>
        <w:tabs>
          <w:tab w:val="num" w:pos="921"/>
        </w:tabs>
        <w:ind w:left="360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A7A76EA">
      <w:start w:val="1"/>
      <w:numFmt w:val="lowerRoman"/>
      <w:lvlText w:val="%3."/>
      <w:lvlJc w:val="left"/>
      <w:pPr>
        <w:tabs>
          <w:tab w:val="left" w:pos="851"/>
          <w:tab w:val="num" w:pos="1536"/>
        </w:tabs>
        <w:ind w:left="97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AE46D1C">
      <w:start w:val="1"/>
      <w:numFmt w:val="decimal"/>
      <w:lvlText w:val="%4."/>
      <w:lvlJc w:val="left"/>
      <w:pPr>
        <w:tabs>
          <w:tab w:val="left" w:pos="851"/>
          <w:tab w:val="num" w:pos="2256"/>
        </w:tabs>
        <w:ind w:left="169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DF45E8E">
      <w:start w:val="1"/>
      <w:numFmt w:val="lowerLetter"/>
      <w:lvlText w:val="%5."/>
      <w:lvlJc w:val="left"/>
      <w:pPr>
        <w:tabs>
          <w:tab w:val="left" w:pos="851"/>
          <w:tab w:val="num" w:pos="2976"/>
        </w:tabs>
        <w:ind w:left="241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BE21414">
      <w:start w:val="1"/>
      <w:numFmt w:val="lowerRoman"/>
      <w:lvlText w:val="%6."/>
      <w:lvlJc w:val="left"/>
      <w:pPr>
        <w:tabs>
          <w:tab w:val="left" w:pos="851"/>
          <w:tab w:val="num" w:pos="3696"/>
        </w:tabs>
        <w:ind w:left="313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BBAD94A">
      <w:start w:val="1"/>
      <w:numFmt w:val="decimal"/>
      <w:lvlText w:val="%7."/>
      <w:lvlJc w:val="left"/>
      <w:pPr>
        <w:tabs>
          <w:tab w:val="left" w:pos="851"/>
          <w:tab w:val="num" w:pos="4416"/>
        </w:tabs>
        <w:ind w:left="385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2E0A74">
      <w:start w:val="1"/>
      <w:numFmt w:val="lowerLetter"/>
      <w:lvlText w:val="%8."/>
      <w:lvlJc w:val="left"/>
      <w:pPr>
        <w:tabs>
          <w:tab w:val="left" w:pos="851"/>
          <w:tab w:val="num" w:pos="5136"/>
        </w:tabs>
        <w:ind w:left="457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0A4E152">
      <w:start w:val="1"/>
      <w:numFmt w:val="lowerRoman"/>
      <w:lvlText w:val="%9."/>
      <w:lvlJc w:val="left"/>
      <w:pPr>
        <w:tabs>
          <w:tab w:val="left" w:pos="851"/>
          <w:tab w:val="num" w:pos="5856"/>
        </w:tabs>
        <w:ind w:left="529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AC8560D"/>
    <w:multiLevelType w:val="hybridMultilevel"/>
    <w:tmpl w:val="17AEE082"/>
    <w:numStyleLink w:val="1"/>
  </w:abstractNum>
  <w:num w:numId="1" w16cid:durableId="1643149500">
    <w:abstractNumId w:val="0"/>
  </w:num>
  <w:num w:numId="2" w16cid:durableId="999191257">
    <w:abstractNumId w:val="1"/>
  </w:num>
  <w:num w:numId="3" w16cid:durableId="1800566372">
    <w:abstractNumId w:val="1"/>
    <w:lvlOverride w:ilvl="0">
      <w:lvl w:ilvl="0" w:tplc="D314321A">
        <w:start w:val="1"/>
        <w:numFmt w:val="decimal"/>
        <w:lvlText w:val="%1."/>
        <w:lvlJc w:val="left"/>
        <w:pPr>
          <w:tabs>
            <w:tab w:val="num" w:pos="851"/>
            <w:tab w:val="left" w:pos="1122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5BCE124">
        <w:start w:val="1"/>
        <w:numFmt w:val="lowerLetter"/>
        <w:lvlText w:val="%2."/>
        <w:lvlJc w:val="left"/>
        <w:pPr>
          <w:tabs>
            <w:tab w:val="num" w:pos="921"/>
            <w:tab w:val="left" w:pos="1122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F9E1DA8">
        <w:start w:val="1"/>
        <w:numFmt w:val="lowerRoman"/>
        <w:lvlText w:val="%3."/>
        <w:lvlJc w:val="left"/>
        <w:pPr>
          <w:tabs>
            <w:tab w:val="left" w:pos="851"/>
            <w:tab w:val="left" w:pos="1122"/>
            <w:tab w:val="num" w:pos="1536"/>
          </w:tabs>
          <w:ind w:left="97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3A056DC">
        <w:start w:val="1"/>
        <w:numFmt w:val="decimal"/>
        <w:lvlText w:val="%4."/>
        <w:lvlJc w:val="left"/>
        <w:pPr>
          <w:tabs>
            <w:tab w:val="left" w:pos="851"/>
            <w:tab w:val="left" w:pos="1122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ACA9C2A">
        <w:start w:val="1"/>
        <w:numFmt w:val="lowerLetter"/>
        <w:lvlText w:val="%5."/>
        <w:lvlJc w:val="left"/>
        <w:pPr>
          <w:tabs>
            <w:tab w:val="left" w:pos="851"/>
            <w:tab w:val="left" w:pos="1122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132B9D8">
        <w:start w:val="1"/>
        <w:numFmt w:val="lowerRoman"/>
        <w:lvlText w:val="%6."/>
        <w:lvlJc w:val="left"/>
        <w:pPr>
          <w:tabs>
            <w:tab w:val="left" w:pos="851"/>
            <w:tab w:val="left" w:pos="1122"/>
            <w:tab w:val="num" w:pos="3696"/>
          </w:tabs>
          <w:ind w:left="313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3221128">
        <w:start w:val="1"/>
        <w:numFmt w:val="decimal"/>
        <w:lvlText w:val="%7."/>
        <w:lvlJc w:val="left"/>
        <w:pPr>
          <w:tabs>
            <w:tab w:val="left" w:pos="851"/>
            <w:tab w:val="left" w:pos="1122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146B5AC">
        <w:start w:val="1"/>
        <w:numFmt w:val="lowerLetter"/>
        <w:lvlText w:val="%8."/>
        <w:lvlJc w:val="left"/>
        <w:pPr>
          <w:tabs>
            <w:tab w:val="left" w:pos="851"/>
            <w:tab w:val="left" w:pos="1122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37825FC">
        <w:start w:val="1"/>
        <w:numFmt w:val="lowerRoman"/>
        <w:lvlText w:val="%9."/>
        <w:lvlJc w:val="left"/>
        <w:pPr>
          <w:tabs>
            <w:tab w:val="left" w:pos="851"/>
            <w:tab w:val="left" w:pos="1122"/>
            <w:tab w:val="num" w:pos="5856"/>
          </w:tabs>
          <w:ind w:left="529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232158921">
    <w:abstractNumId w:val="1"/>
    <w:lvlOverride w:ilvl="0">
      <w:lvl w:ilvl="0" w:tplc="D314321A">
        <w:start w:val="1"/>
        <w:numFmt w:val="decimal"/>
        <w:suff w:val="nothing"/>
        <w:lvlText w:val="%1."/>
        <w:lvlJc w:val="left"/>
        <w:pPr>
          <w:tabs>
            <w:tab w:val="left" w:pos="851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5BCE124">
        <w:start w:val="1"/>
        <w:numFmt w:val="lowerLetter"/>
        <w:lvlText w:val="%2."/>
        <w:lvlJc w:val="left"/>
        <w:pPr>
          <w:tabs>
            <w:tab w:val="num" w:pos="921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F9E1DA8">
        <w:start w:val="1"/>
        <w:numFmt w:val="lowerRoman"/>
        <w:lvlText w:val="%3."/>
        <w:lvlJc w:val="left"/>
        <w:pPr>
          <w:tabs>
            <w:tab w:val="left" w:pos="851"/>
            <w:tab w:val="num" w:pos="1536"/>
          </w:tabs>
          <w:ind w:left="97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3A056DC">
        <w:start w:val="1"/>
        <w:numFmt w:val="decimal"/>
        <w:lvlText w:val="%4."/>
        <w:lvlJc w:val="left"/>
        <w:pPr>
          <w:tabs>
            <w:tab w:val="left" w:pos="851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ACA9C2A">
        <w:start w:val="1"/>
        <w:numFmt w:val="lowerLetter"/>
        <w:lvlText w:val="%5."/>
        <w:lvlJc w:val="left"/>
        <w:pPr>
          <w:tabs>
            <w:tab w:val="left" w:pos="851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132B9D8">
        <w:start w:val="1"/>
        <w:numFmt w:val="lowerRoman"/>
        <w:lvlText w:val="%6."/>
        <w:lvlJc w:val="left"/>
        <w:pPr>
          <w:tabs>
            <w:tab w:val="left" w:pos="851"/>
            <w:tab w:val="num" w:pos="3696"/>
          </w:tabs>
          <w:ind w:left="313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3221128">
        <w:start w:val="1"/>
        <w:numFmt w:val="decimal"/>
        <w:lvlText w:val="%7."/>
        <w:lvlJc w:val="left"/>
        <w:pPr>
          <w:tabs>
            <w:tab w:val="left" w:pos="851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146B5AC">
        <w:start w:val="1"/>
        <w:numFmt w:val="lowerLetter"/>
        <w:lvlText w:val="%8."/>
        <w:lvlJc w:val="left"/>
        <w:pPr>
          <w:tabs>
            <w:tab w:val="left" w:pos="851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37825FC">
        <w:start w:val="1"/>
        <w:numFmt w:val="lowerRoman"/>
        <w:lvlText w:val="%9."/>
        <w:lvlJc w:val="left"/>
        <w:pPr>
          <w:tabs>
            <w:tab w:val="left" w:pos="851"/>
            <w:tab w:val="num" w:pos="5856"/>
          </w:tabs>
          <w:ind w:left="529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81D"/>
    <w:rsid w:val="00104A7C"/>
    <w:rsid w:val="00121E83"/>
    <w:rsid w:val="00142E9C"/>
    <w:rsid w:val="001506A1"/>
    <w:rsid w:val="001B68B3"/>
    <w:rsid w:val="001E6D67"/>
    <w:rsid w:val="002021BE"/>
    <w:rsid w:val="00215E0F"/>
    <w:rsid w:val="002C3F04"/>
    <w:rsid w:val="003040D8"/>
    <w:rsid w:val="00477CE8"/>
    <w:rsid w:val="004F7798"/>
    <w:rsid w:val="00550F23"/>
    <w:rsid w:val="00583975"/>
    <w:rsid w:val="006B4F67"/>
    <w:rsid w:val="006B7354"/>
    <w:rsid w:val="007150F5"/>
    <w:rsid w:val="00777A2D"/>
    <w:rsid w:val="00855619"/>
    <w:rsid w:val="00897A7C"/>
    <w:rsid w:val="008D7D19"/>
    <w:rsid w:val="008F33F4"/>
    <w:rsid w:val="00944727"/>
    <w:rsid w:val="00950C6C"/>
    <w:rsid w:val="009F6B88"/>
    <w:rsid w:val="00A22D7C"/>
    <w:rsid w:val="00A23198"/>
    <w:rsid w:val="00A82395"/>
    <w:rsid w:val="00B070F6"/>
    <w:rsid w:val="00B94804"/>
    <w:rsid w:val="00BB59AB"/>
    <w:rsid w:val="00C07F60"/>
    <w:rsid w:val="00C2381D"/>
    <w:rsid w:val="00CA616D"/>
    <w:rsid w:val="00CB7A24"/>
    <w:rsid w:val="00D33E83"/>
    <w:rsid w:val="00D71E87"/>
    <w:rsid w:val="00E461B4"/>
    <w:rsid w:val="00E705EC"/>
    <w:rsid w:val="00EB19A5"/>
    <w:rsid w:val="00EB5D71"/>
    <w:rsid w:val="00F55D0F"/>
    <w:rsid w:val="00F81FB5"/>
    <w:rsid w:val="00FF2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05A33"/>
  <w15:docId w15:val="{116AC4BD-9AF1-4D08-B8D0-AE11A1A0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</w:rPr>
  </w:style>
  <w:style w:type="paragraph" w:styleId="10">
    <w:name w:val="heading 1"/>
    <w:next w:val="a"/>
    <w:uiPriority w:val="9"/>
    <w:qFormat/>
    <w:pPr>
      <w:keepNext/>
      <w:spacing w:before="240" w:after="60"/>
      <w:outlineLvl w:val="0"/>
    </w:pPr>
    <w:rPr>
      <w:rFonts w:ascii="Arial" w:hAnsi="Arial" w:cs="Arial Unicode MS"/>
      <w:b/>
      <w:bCs/>
      <w:color w:val="000000"/>
      <w:kern w:val="32"/>
      <w:sz w:val="32"/>
      <w:szCs w:val="32"/>
      <w:u w:color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Arial Unicode MS"/>
      <w:color w:val="000000"/>
      <w:u w:color="000000"/>
    </w:rPr>
  </w:style>
  <w:style w:type="paragraph" w:customStyle="1" w:styleId="ConsNonformat">
    <w:name w:val="ConsNonformat"/>
    <w:pPr>
      <w:widowControl w:val="0"/>
    </w:pPr>
    <w:rPr>
      <w:rFonts w:ascii="Courier New" w:hAnsi="Courier New" w:cs="Arial Unicode MS"/>
      <w:color w:val="000000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2">
    <w:name w:val="Body Text Indent 2"/>
    <w:pPr>
      <w:ind w:firstLine="720"/>
      <w:jc w:val="both"/>
    </w:pPr>
    <w:rPr>
      <w:rFonts w:eastAsia="Times New Roman"/>
      <w:color w:val="000000"/>
      <w:sz w:val="24"/>
      <w:szCs w:val="24"/>
      <w:u w:color="000000"/>
    </w:rPr>
  </w:style>
  <w:style w:type="paragraph" w:customStyle="1" w:styleId="11">
    <w:name w:val="Обычный1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</w:style>
  <w:style w:type="paragraph" w:customStyle="1" w:styleId="msonormalmrcssattr">
    <w:name w:val="msonormal_mr_css_attr"/>
    <w:basedOn w:val="a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paragraph" w:styleId="a5">
    <w:name w:val="No Spacing"/>
    <w:uiPriority w:val="1"/>
    <w:qFormat/>
    <w:rsid w:val="001E6D67"/>
    <w:rPr>
      <w:rFonts w:cs="Arial Unicode MS"/>
      <w:color w:val="000000"/>
      <w:sz w:val="24"/>
      <w:szCs w:val="24"/>
      <w:u w:color="000000"/>
    </w:rPr>
  </w:style>
  <w:style w:type="character" w:styleId="a6">
    <w:name w:val="Emphasis"/>
    <w:basedOn w:val="a0"/>
    <w:uiPriority w:val="20"/>
    <w:qFormat/>
    <w:rsid w:val="00B94804"/>
    <w:rPr>
      <w:i/>
      <w:iCs/>
    </w:rPr>
  </w:style>
  <w:style w:type="paragraph" w:styleId="a7">
    <w:name w:val="header"/>
    <w:basedOn w:val="a"/>
    <w:link w:val="a8"/>
    <w:uiPriority w:val="99"/>
    <w:unhideWhenUsed/>
    <w:rsid w:val="002C3F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C3F04"/>
    <w:rPr>
      <w:rFonts w:cs="Arial Unicode MS"/>
      <w:color w:val="000000"/>
      <w:sz w:val="24"/>
      <w:szCs w:val="24"/>
      <w:u w:color="000000"/>
    </w:rPr>
  </w:style>
  <w:style w:type="paragraph" w:styleId="a9">
    <w:name w:val="footer"/>
    <w:basedOn w:val="a"/>
    <w:link w:val="aa"/>
    <w:uiPriority w:val="99"/>
    <w:unhideWhenUsed/>
    <w:rsid w:val="002C3F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C3F04"/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895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Алексей Маркевич</cp:lastModifiedBy>
  <cp:revision>2</cp:revision>
  <dcterms:created xsi:type="dcterms:W3CDTF">2025-03-18T12:46:00Z</dcterms:created>
  <dcterms:modified xsi:type="dcterms:W3CDTF">2025-03-18T12:46:00Z</dcterms:modified>
</cp:coreProperties>
</file>