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E6B" w:rsidRPr="00167B45" w:rsidRDefault="00374E6B" w:rsidP="00374E6B">
      <w:pPr>
        <w:ind w:left="-540"/>
        <w:jc w:val="both"/>
        <w:rPr>
          <w:lang w:val="en-US"/>
        </w:rPr>
      </w:pPr>
    </w:p>
    <w:p w:rsidR="00374E6B" w:rsidRDefault="00374E6B" w:rsidP="00374E6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374E6B" w:rsidRDefault="00374E6B" w:rsidP="00374E6B">
      <w:pPr>
        <w:autoSpaceDE w:val="0"/>
        <w:ind w:firstLine="540"/>
        <w:jc w:val="both"/>
      </w:pPr>
    </w:p>
    <w:p w:rsidR="00374E6B" w:rsidRDefault="00374E6B" w:rsidP="00374E6B">
      <w:pPr>
        <w:autoSpaceDE w:val="0"/>
        <w:jc w:val="both"/>
      </w:pPr>
      <w:r>
        <w:t>г. Санкт-Петербург «___» ______ 202</w:t>
      </w:r>
      <w:r w:rsidR="00EF462D">
        <w:t>4</w:t>
      </w:r>
      <w:r>
        <w:t> года</w:t>
      </w:r>
      <w:r>
        <w:br/>
      </w:r>
    </w:p>
    <w:p w:rsidR="00374E6B" w:rsidRDefault="00FB0663" w:rsidP="00374E6B">
      <w:pPr>
        <w:autoSpaceDE w:val="0"/>
        <w:ind w:firstLine="540"/>
        <w:jc w:val="both"/>
      </w:pPr>
      <w:r>
        <w:rPr>
          <w:b/>
          <w:shd w:val="clear" w:color="auto" w:fill="FFFFFF"/>
        </w:rPr>
        <w:t xml:space="preserve">Конкурсный управляющий ООО «НУБР» </w:t>
      </w:r>
      <w:r w:rsidR="00EF462D" w:rsidRPr="00EF462D">
        <w:rPr>
          <w:b/>
          <w:shd w:val="clear" w:color="auto" w:fill="FFFFFF"/>
        </w:rPr>
        <w:t>Юрченко Борис Владимирович</w:t>
      </w:r>
      <w:r w:rsidR="00591B21" w:rsidRPr="00E34C08">
        <w:rPr>
          <w:shd w:val="clear" w:color="auto" w:fill="FFFFFF"/>
        </w:rPr>
        <w:t xml:space="preserve"> (ИНН </w:t>
      </w:r>
      <w:r w:rsidR="00EF462D" w:rsidRPr="00EF462D">
        <w:rPr>
          <w:shd w:val="clear" w:color="auto" w:fill="FFFFFF"/>
        </w:rPr>
        <w:t>780200107110</w:t>
      </w:r>
      <w:r w:rsidR="00591B21" w:rsidRPr="00E34C08">
        <w:rPr>
          <w:shd w:val="clear" w:color="auto" w:fill="FFFFFF"/>
        </w:rPr>
        <w:t xml:space="preserve">, СНИЛС </w:t>
      </w:r>
      <w:r w:rsidR="00EF462D" w:rsidRPr="00EF462D">
        <w:rPr>
          <w:shd w:val="clear" w:color="auto" w:fill="FFFFFF"/>
        </w:rPr>
        <w:t>115-881-872 83</w:t>
      </w:r>
      <w:r w:rsidR="00591B21" w:rsidRPr="00E34C08">
        <w:rPr>
          <w:shd w:val="clear" w:color="auto" w:fill="FFFFFF"/>
        </w:rPr>
        <w:t xml:space="preserve">, адрес для корреспонденции: </w:t>
      </w:r>
      <w:r w:rsidR="00591B21" w:rsidRPr="00591B21">
        <w:rPr>
          <w:shd w:val="clear" w:color="auto" w:fill="FFFFFF"/>
        </w:rPr>
        <w:t>196084, г. Санкт-Петербург, а/я 159</w:t>
      </w:r>
      <w:r w:rsidR="00EF462D" w:rsidRPr="00EF462D">
        <w:rPr>
          <w:shd w:val="clear" w:color="auto" w:fill="FFFFFF"/>
        </w:rPr>
        <w:t>(для Юрченко Б.В.)</w:t>
      </w:r>
      <w:r w:rsidR="00591B21" w:rsidRPr="00E34C08">
        <w:rPr>
          <w:shd w:val="clear" w:color="auto" w:fill="FFFFFF"/>
        </w:rPr>
        <w:t>), выступающ</w:t>
      </w:r>
      <w:r w:rsidR="00591B21">
        <w:rPr>
          <w:shd w:val="clear" w:color="auto" w:fill="FFFFFF"/>
        </w:rPr>
        <w:t>ий</w:t>
      </w:r>
      <w:r w:rsidR="00591B21" w:rsidRPr="00E34C08">
        <w:rPr>
          <w:shd w:val="clear" w:color="auto" w:fill="FFFFFF"/>
        </w:rPr>
        <w:t xml:space="preserve"> от имени</w:t>
      </w:r>
      <w:r w:rsidR="00591B21">
        <w:rPr>
          <w:shd w:val="clear" w:color="auto" w:fill="FFFFFF"/>
        </w:rPr>
        <w:t xml:space="preserve"> должник</w:t>
      </w:r>
      <w:proofErr w:type="gramStart"/>
      <w:r w:rsidR="00591B21">
        <w:rPr>
          <w:shd w:val="clear" w:color="auto" w:fill="FFFFFF"/>
        </w:rPr>
        <w:t>а</w:t>
      </w:r>
      <w:r w:rsidR="00591B21" w:rsidRPr="00E34C08">
        <w:rPr>
          <w:shd w:val="clear" w:color="auto" w:fill="FFFFFF"/>
        </w:rPr>
        <w:t xml:space="preserve"> </w:t>
      </w:r>
      <w:r w:rsidR="00EF462D" w:rsidRPr="00EF462D">
        <w:rPr>
          <w:shd w:val="clear" w:color="auto" w:fill="FFFFFF"/>
        </w:rPr>
        <w:t>ООО</w:t>
      </w:r>
      <w:proofErr w:type="gramEnd"/>
      <w:r w:rsidR="00EF462D" w:rsidRPr="00EF462D">
        <w:rPr>
          <w:shd w:val="clear" w:color="auto" w:fill="FFFFFF"/>
        </w:rPr>
        <w:t xml:space="preserve"> «НУБР»</w:t>
      </w:r>
      <w:r w:rsidR="00591B21">
        <w:rPr>
          <w:shd w:val="clear" w:color="auto" w:fill="FFFFFF"/>
        </w:rPr>
        <w:t xml:space="preserve"> </w:t>
      </w:r>
      <w:r w:rsidR="00591B21" w:rsidRPr="00CE48FB">
        <w:rPr>
          <w:shd w:val="clear" w:color="auto" w:fill="FFFFFF"/>
        </w:rPr>
        <w:t xml:space="preserve">(ИНН </w:t>
      </w:r>
      <w:r w:rsidR="00EF462D" w:rsidRPr="00EF462D">
        <w:rPr>
          <w:shd w:val="clear" w:color="auto" w:fill="FFFFFF"/>
        </w:rPr>
        <w:t>8904049068</w:t>
      </w:r>
      <w:r w:rsidR="00591B21" w:rsidRPr="00CE48FB">
        <w:rPr>
          <w:shd w:val="clear" w:color="auto" w:fill="FFFFFF"/>
        </w:rPr>
        <w:t>)</w:t>
      </w:r>
      <w:r w:rsidR="00591B21">
        <w:t>, именуемый</w:t>
      </w:r>
      <w:r w:rsidR="00591B21" w:rsidRPr="00E34C08">
        <w:t xml:space="preserve"> в дальнейшем «</w:t>
      </w:r>
      <w:r w:rsidR="00591B21" w:rsidRPr="00E34C08">
        <w:rPr>
          <w:b/>
        </w:rPr>
        <w:t>Организатор Торгов</w:t>
      </w:r>
      <w:r w:rsidR="00591B21">
        <w:t>»</w:t>
      </w:r>
      <w:r w:rsidR="00374E6B">
        <w:t xml:space="preserve">, с одной стороны, и </w:t>
      </w:r>
    </w:p>
    <w:p w:rsidR="00374E6B" w:rsidRDefault="00374E6B" w:rsidP="00374E6B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374E6B" w:rsidRPr="000F7F0E" w:rsidRDefault="00374E6B" w:rsidP="00374E6B">
      <w:pPr>
        <w:autoSpaceDE w:val="0"/>
        <w:ind w:firstLine="540"/>
        <w:jc w:val="both"/>
      </w:pPr>
      <w:r w:rsidRPr="007B0644">
        <w:t xml:space="preserve"> </w:t>
      </w:r>
      <w:r>
        <w:t xml:space="preserve">на участие в </w:t>
      </w:r>
      <w:r w:rsidRPr="000F7F0E">
        <w:t xml:space="preserve">торгах по продаже </w:t>
      </w:r>
      <w:r w:rsidR="00FB0663">
        <w:t>имуществ</w:t>
      </w:r>
      <w:proofErr w:type="gramStart"/>
      <w:r w:rsidR="00FB0663">
        <w:t>а</w:t>
      </w:r>
      <w:r w:rsidRPr="000F7F0E">
        <w:t xml:space="preserve"> </w:t>
      </w:r>
      <w:r w:rsidR="00EF462D" w:rsidRPr="00EF462D">
        <w:rPr>
          <w:rFonts w:cs="Verdana"/>
        </w:rPr>
        <w:t>ООО</w:t>
      </w:r>
      <w:proofErr w:type="gramEnd"/>
      <w:r w:rsidR="00EF462D" w:rsidRPr="00EF462D">
        <w:rPr>
          <w:rFonts w:cs="Verdana"/>
        </w:rPr>
        <w:t xml:space="preserve"> «НУБР»</w:t>
      </w:r>
      <w:r>
        <w:t xml:space="preserve"> (именуемое</w:t>
      </w:r>
      <w:r w:rsidRPr="000F7F0E">
        <w:t xml:space="preserve"> в дальнейшем - Должник)</w:t>
      </w:r>
      <w:r>
        <w:t xml:space="preserve"> </w:t>
      </w:r>
      <w:r w:rsidRPr="000F7F0E">
        <w:t xml:space="preserve">с другой стороны, </w:t>
      </w:r>
    </w:p>
    <w:p w:rsidR="00374E6B" w:rsidRDefault="00374E6B" w:rsidP="00374E6B">
      <w:pPr>
        <w:autoSpaceDE w:val="0"/>
        <w:ind w:firstLine="540"/>
        <w:jc w:val="both"/>
      </w:pPr>
      <w:proofErr w:type="gramStart"/>
      <w:r w:rsidRPr="000F7F0E">
        <w:t>именуемые совместно «Стороны», в соответствии с требованиями ст.ст. 380, 381, 428 ГК РФ</w:t>
      </w:r>
      <w:r>
        <w:t>, ст. 110 ФЗ «О несостоятельности (банкротстве)»</w:t>
      </w:r>
      <w:r w:rsidRPr="000F7F0E">
        <w:t xml:space="preserve">, заключили настоящий Договор </w:t>
      </w:r>
      <w:r>
        <w:t>(далее – Договор) о нижеследующем:</w:t>
      </w:r>
      <w:proofErr w:type="gramEnd"/>
    </w:p>
    <w:p w:rsidR="00374E6B" w:rsidRDefault="00374E6B" w:rsidP="00374E6B">
      <w:pPr>
        <w:autoSpaceDE w:val="0"/>
        <w:ind w:firstLine="540"/>
        <w:jc w:val="both"/>
      </w:pPr>
      <w:r>
        <w:t xml:space="preserve"> </w:t>
      </w:r>
    </w:p>
    <w:p w:rsidR="00704D7B" w:rsidRDefault="00704D7B" w:rsidP="00704D7B">
      <w:pPr>
        <w:ind w:firstLine="540"/>
        <w:jc w:val="both"/>
      </w:pPr>
      <w:r>
        <w:t xml:space="preserve">1. </w:t>
      </w:r>
      <w:proofErr w:type="gramStart"/>
      <w:r>
        <w:t>В соответствии с условиями Договора Претендент на участие в торгах по продаже</w:t>
      </w:r>
      <w:proofErr w:type="gramEnd"/>
      <w:r>
        <w:t xml:space="preserve"> имущества Должника, включенного в состав Лота №__, проводимых 10.06.2024 с 12:00 в электронной форме на ЭТП «Балтийская электронная площадка» по адресу в сети интернет </w:t>
      </w:r>
      <w:proofErr w:type="gramStart"/>
      <w:r>
        <w:t>https:// www.bepspb.ru (далее – Торги), объявление о которых было опубликовано в газете «Коммерсантъ» №</w:t>
      </w:r>
      <w:r w:rsidR="00FB0663">
        <w:t xml:space="preserve"> 76 (7766)</w:t>
      </w:r>
      <w:r>
        <w:t xml:space="preserve"> от </w:t>
      </w:r>
      <w:r w:rsidR="00FB0663">
        <w:t>27.04.2024</w:t>
      </w:r>
      <w:r>
        <w:t xml:space="preserve"> (объявление №</w:t>
      </w:r>
      <w:r w:rsidR="00FB0663">
        <w:t xml:space="preserve"> 77035835112</w:t>
      </w:r>
      <w:r>
        <w:t xml:space="preserve">, далее - сообщение о торгах), перечисляет денежные средства в размере 20 (двадцати) процентов от начальной цены продажи Лота №___, что соответствует_________________ (_________________) рублей __ копеек (НДС не облагается) (далее – «Задаток») на расчетный счет Должника, указанный в п.1.1 Договора. </w:t>
      </w:r>
      <w:proofErr w:type="gramEnd"/>
    </w:p>
    <w:p w:rsidR="00704D7B" w:rsidRDefault="00704D7B" w:rsidP="00704D7B">
      <w:pPr>
        <w:ind w:firstLine="540"/>
        <w:jc w:val="both"/>
      </w:pPr>
      <w:r>
        <w:t>Задаток обеспечивает исполнение обязатель</w:t>
      </w:r>
      <w:proofErr w:type="gramStart"/>
      <w:r>
        <w:t>ств Пр</w:t>
      </w:r>
      <w:proofErr w:type="gramEnd"/>
      <w:r>
        <w:t>етендента, связанных с его участием в Торгах, в т.ч. обязательства по заключению договора купли-продажи имущества Должника, являющегося предметом Торгов, и его исполнению.</w:t>
      </w:r>
    </w:p>
    <w:p w:rsidR="00374E6B" w:rsidRDefault="00374E6B" w:rsidP="00704D7B">
      <w:pPr>
        <w:ind w:firstLine="540"/>
        <w:jc w:val="both"/>
      </w:pPr>
      <w:r>
        <w:t xml:space="preserve">1.1. Реквизиты счета для перечисления Задатка (специальный счет Должника): </w:t>
      </w:r>
      <w:r w:rsidR="00591B21" w:rsidRPr="00591B21">
        <w:t xml:space="preserve">получатель - </w:t>
      </w:r>
      <w:r w:rsidR="00EF462D" w:rsidRPr="00EF462D">
        <w:t xml:space="preserve">ООО «НУБР», </w:t>
      </w:r>
      <w:proofErr w:type="gramStart"/>
      <w:r w:rsidR="00EF462D" w:rsidRPr="00EF462D">
        <w:t>р</w:t>
      </w:r>
      <w:proofErr w:type="gramEnd"/>
      <w:r w:rsidR="00EF462D" w:rsidRPr="00EF462D">
        <w:t>\с 40702810900003006480 в Банке «ВБРР» (АО), к/с 30101810900000000880, БИК 044525880</w:t>
      </w:r>
      <w:r>
        <w:t>.</w:t>
      </w:r>
    </w:p>
    <w:p w:rsidR="00374E6B" w:rsidRDefault="00374E6B" w:rsidP="00374E6B">
      <w:pPr>
        <w:autoSpaceDE w:val="0"/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374E6B" w:rsidRDefault="00374E6B" w:rsidP="00374E6B">
      <w:pPr>
        <w:autoSpaceDE w:val="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сумма Задатка не зачислена на специальный счет Должника,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374E6B" w:rsidRDefault="00374E6B" w:rsidP="00374E6B">
      <w:pPr>
        <w:autoSpaceDE w:val="0"/>
        <w:ind w:firstLine="540"/>
        <w:jc w:val="both"/>
      </w:pPr>
      <w:r>
        <w:t>4. С момента зачисления Задатка на счет, указанный в п. 1.1 Договора, Претендент не вправе требовать возврата Задатка или его перечисления на иной счет, кроме как в указанных ниже случаях.</w:t>
      </w:r>
    </w:p>
    <w:p w:rsidR="00374E6B" w:rsidRDefault="00374E6B" w:rsidP="00374E6B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374E6B" w:rsidRDefault="00374E6B" w:rsidP="00374E6B">
      <w:pPr>
        <w:autoSpaceDE w:val="0"/>
        <w:ind w:firstLine="540"/>
        <w:jc w:val="both"/>
      </w:pPr>
      <w:r>
        <w:t>6. Сроки возврата Задатка, внесенного Претендентом:</w:t>
      </w:r>
    </w:p>
    <w:p w:rsidR="00374E6B" w:rsidRDefault="00374E6B" w:rsidP="00374E6B">
      <w:pPr>
        <w:autoSpaceDE w:val="0"/>
        <w:ind w:firstLine="540"/>
        <w:jc w:val="both"/>
      </w:pPr>
      <w:r>
        <w:t xml:space="preserve">6.1. </w:t>
      </w:r>
      <w:r w:rsidRPr="002E2B5F">
        <w:t>Суммы внесенных Претендентами задатков возвращаются всем Претендентам, за исключением Претендента, признанного победителем торгов</w:t>
      </w:r>
      <w:r w:rsidR="00704D7B">
        <w:t>, а также единственным участником торгов</w:t>
      </w:r>
      <w:r w:rsidRPr="002E2B5F">
        <w:t>, в течение 5 (Пяти) рабочих дней со дня подписания протокола о результатах проведения торгов</w:t>
      </w:r>
      <w:r>
        <w:t>.</w:t>
      </w:r>
    </w:p>
    <w:p w:rsidR="00374E6B" w:rsidRDefault="00374E6B" w:rsidP="00374E6B">
      <w:pPr>
        <w:autoSpaceDE w:val="0"/>
        <w:ind w:firstLine="540"/>
        <w:jc w:val="both"/>
      </w:pPr>
      <w:r>
        <w:t>6.</w:t>
      </w:r>
      <w:r w:rsidR="00E32641">
        <w:t>2</w:t>
      </w:r>
      <w:r>
        <w:t>. В случае отмены Торгов возврат суммы Задатка производится в течение 5 (пяти) рабочих дней со дня принятия Организатором Торгов решения об отмене Торгов.</w:t>
      </w:r>
    </w:p>
    <w:p w:rsidR="00374E6B" w:rsidRDefault="00374E6B" w:rsidP="00374E6B">
      <w:pPr>
        <w:autoSpaceDE w:val="0"/>
        <w:ind w:firstLine="540"/>
        <w:jc w:val="both"/>
      </w:pPr>
      <w:r>
        <w:t>6.</w:t>
      </w:r>
      <w:r w:rsidR="00E32641">
        <w:t>3</w:t>
      </w:r>
      <w:r>
        <w:t>. Внесенный Задаток не возвращается в случае, если Претендент, признанный победителем Торгов</w:t>
      </w:r>
      <w:r w:rsidR="00704D7B">
        <w:t xml:space="preserve"> или единственным участником Торгов</w:t>
      </w:r>
      <w:r>
        <w:t xml:space="preserve">, уклонится или откажется от </w:t>
      </w:r>
      <w:r>
        <w:lastRenderedPageBreak/>
        <w:t xml:space="preserve">заключения или исполнения договора </w:t>
      </w:r>
      <w:r w:rsidR="00FB0663">
        <w:t>купли-продажи</w:t>
      </w:r>
      <w:r>
        <w:t xml:space="preserve"> в срок и порядке, которые предусмотрены Федеральным законом от 26.10.2002 г. № 127-ФЗ «О несостоятельности (банкротстве)» и сообщением о </w:t>
      </w:r>
      <w:r w:rsidR="00CA4586">
        <w:t>Т</w:t>
      </w:r>
      <w:r>
        <w:t>оргах.</w:t>
      </w:r>
    </w:p>
    <w:p w:rsidR="00374E6B" w:rsidRDefault="00374E6B" w:rsidP="00374E6B">
      <w:pPr>
        <w:autoSpaceDE w:val="0"/>
        <w:ind w:firstLine="540"/>
        <w:jc w:val="both"/>
      </w:pPr>
      <w:r>
        <w:t>6.</w:t>
      </w:r>
      <w:r w:rsidR="00E32641">
        <w:t>4</w:t>
      </w:r>
      <w:r>
        <w:t>. В случае признания Претендента победителем Торгов</w:t>
      </w:r>
      <w:r w:rsidR="00704D7B">
        <w:t xml:space="preserve"> или единственным участником Торгов</w:t>
      </w:r>
      <w:r>
        <w:t xml:space="preserve"> сумма внесенного Задатка засчитывается в счет оплаты приобретенного по договору</w:t>
      </w:r>
      <w:r w:rsidR="007B4C21">
        <w:t xml:space="preserve"> </w:t>
      </w:r>
      <w:r w:rsidR="00FB0663">
        <w:t>купли-продажи</w:t>
      </w:r>
      <w:r w:rsidR="00704D7B">
        <w:t xml:space="preserve"> предмета Торгов.</w:t>
      </w:r>
    </w:p>
    <w:p w:rsidR="00374E6B" w:rsidRDefault="00374E6B" w:rsidP="00374E6B">
      <w:pPr>
        <w:autoSpaceDE w:val="0"/>
        <w:ind w:firstLine="540"/>
        <w:jc w:val="both"/>
      </w:pPr>
      <w:r>
        <w:t>7. В случаях, предусмотренных Договором, возврат Претенденту Задатка обеспечивается путем перечисления суммы Задатка на расчетный счет Претендента, указанный в п. 10 Договора либо в заявке на участие в Торгах.</w:t>
      </w:r>
    </w:p>
    <w:p w:rsidR="00374E6B" w:rsidRDefault="00374E6B" w:rsidP="00374E6B">
      <w:pPr>
        <w:autoSpaceDE w:val="0"/>
        <w:ind w:firstLine="540"/>
        <w:jc w:val="both"/>
      </w:pPr>
      <w:r>
        <w:t>8.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374E6B" w:rsidRDefault="00374E6B" w:rsidP="00374E6B">
      <w:pPr>
        <w:autoSpaceDE w:val="0"/>
        <w:ind w:firstLine="540"/>
        <w:jc w:val="both"/>
      </w:pPr>
      <w:r>
        <w:t>9. Договор составлен в двух экземплярах, по одному для каждой из Сторон.</w:t>
      </w:r>
    </w:p>
    <w:p w:rsidR="00374E6B" w:rsidRDefault="00374E6B" w:rsidP="00374E6B">
      <w:pPr>
        <w:autoSpaceDE w:val="0"/>
        <w:ind w:firstLine="540"/>
        <w:jc w:val="both"/>
      </w:pPr>
      <w:r>
        <w:t>10. Адреса, реквизиты и подписи Сторон:</w:t>
      </w:r>
    </w:p>
    <w:p w:rsidR="00374E6B" w:rsidRDefault="00374E6B" w:rsidP="00374E6B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374E6B" w:rsidTr="00B338C3">
        <w:tc>
          <w:tcPr>
            <w:tcW w:w="4968" w:type="dxa"/>
            <w:shd w:val="clear" w:color="auto" w:fill="auto"/>
          </w:tcPr>
          <w:p w:rsidR="00374E6B" w:rsidRDefault="00374E6B" w:rsidP="00B338C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  <w:r w:rsidR="001174C7">
              <w:rPr>
                <w:b/>
              </w:rPr>
              <w:t>:</w:t>
            </w:r>
          </w:p>
          <w:p w:rsidR="00374E6B" w:rsidRDefault="00374E6B" w:rsidP="00B338C3">
            <w:pPr>
              <w:jc w:val="both"/>
              <w:rPr>
                <w:b/>
              </w:rPr>
            </w:pPr>
          </w:p>
          <w:p w:rsidR="00591B21" w:rsidRDefault="00591B21" w:rsidP="00591B21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Конкурсный управляющий</w:t>
            </w:r>
          </w:p>
          <w:p w:rsidR="00EF462D" w:rsidRDefault="00EF462D" w:rsidP="00591B21">
            <w:pPr>
              <w:jc w:val="center"/>
              <w:rPr>
                <w:b/>
                <w:shd w:val="clear" w:color="auto" w:fill="FFFFFF"/>
              </w:rPr>
            </w:pPr>
            <w:r w:rsidRPr="00EF462D">
              <w:rPr>
                <w:b/>
                <w:shd w:val="clear" w:color="auto" w:fill="FFFFFF"/>
              </w:rPr>
              <w:t>Юрченко Борис Владимирович</w:t>
            </w:r>
          </w:p>
          <w:p w:rsidR="00591B21" w:rsidRDefault="00591B21" w:rsidP="00591B21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 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  <w:r w:rsidRPr="00591B21">
              <w:rPr>
                <w:shd w:val="clear" w:color="auto" w:fill="FFFFFF"/>
              </w:rPr>
              <w:t xml:space="preserve">ИНН </w:t>
            </w:r>
            <w:r w:rsidR="00EF462D" w:rsidRPr="00EF462D">
              <w:rPr>
                <w:shd w:val="clear" w:color="auto" w:fill="FFFFFF"/>
              </w:rPr>
              <w:t>780200107110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СНИЛС </w:t>
            </w:r>
            <w:r w:rsidR="00EF462D" w:rsidRPr="00EF462D">
              <w:rPr>
                <w:shd w:val="clear" w:color="auto" w:fill="FFFFFF"/>
              </w:rPr>
              <w:t>115-881-872 83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  <w:r w:rsidRPr="00591B21">
              <w:rPr>
                <w:shd w:val="clear" w:color="auto" w:fill="FFFFFF"/>
              </w:rPr>
              <w:t>адрес для корреспонденции: 196084, г. Санкт-Петербург, а/я 159</w:t>
            </w:r>
            <w:r w:rsidR="00EF462D">
              <w:rPr>
                <w:shd w:val="clear" w:color="auto" w:fill="FFFFFF"/>
              </w:rPr>
              <w:t xml:space="preserve"> </w:t>
            </w:r>
            <w:r w:rsidR="00EF462D" w:rsidRPr="00EF462D">
              <w:rPr>
                <w:shd w:val="clear" w:color="auto" w:fill="FFFFFF"/>
              </w:rPr>
              <w:t>(для Юрченко Б.В.)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</w:p>
          <w:p w:rsidR="00374E6B" w:rsidRPr="00A060BC" w:rsidRDefault="00591B21" w:rsidP="00591B21">
            <w:pPr>
              <w:jc w:val="both"/>
            </w:pPr>
            <w:r w:rsidRPr="00591B21">
              <w:t xml:space="preserve">получатель - </w:t>
            </w:r>
            <w:r w:rsidR="00EF462D" w:rsidRPr="00EF462D">
              <w:t xml:space="preserve">ООО «НУБР», </w:t>
            </w:r>
            <w:proofErr w:type="gramStart"/>
            <w:r w:rsidR="00EF462D" w:rsidRPr="00EF462D">
              <w:t>р</w:t>
            </w:r>
            <w:proofErr w:type="gramEnd"/>
            <w:r w:rsidR="00EF462D" w:rsidRPr="00EF462D">
              <w:t>\с 40702810900003006480 в Банке «ВБРР» (АО), к/с 30101810900000000880, БИК 044525880</w:t>
            </w:r>
          </w:p>
        </w:tc>
        <w:tc>
          <w:tcPr>
            <w:tcW w:w="4860" w:type="dxa"/>
            <w:shd w:val="clear" w:color="auto" w:fill="auto"/>
          </w:tcPr>
          <w:p w:rsidR="00374E6B" w:rsidRDefault="00374E6B" w:rsidP="00B338C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374E6B" w:rsidRDefault="00374E6B" w:rsidP="00B338C3">
            <w:pPr>
              <w:jc w:val="both"/>
              <w:rPr>
                <w:b/>
              </w:rPr>
            </w:pPr>
          </w:p>
          <w:p w:rsidR="00374E6B" w:rsidRDefault="00374E6B" w:rsidP="00B338C3">
            <w:pPr>
              <w:jc w:val="both"/>
              <w:rPr>
                <w:b/>
                <w:lang w:val="en-US"/>
              </w:rPr>
            </w:pPr>
          </w:p>
        </w:tc>
      </w:tr>
      <w:tr w:rsidR="00374E6B" w:rsidTr="00B338C3">
        <w:trPr>
          <w:trHeight w:val="671"/>
        </w:trPr>
        <w:tc>
          <w:tcPr>
            <w:tcW w:w="4968" w:type="dxa"/>
            <w:shd w:val="clear" w:color="auto" w:fill="auto"/>
          </w:tcPr>
          <w:p w:rsidR="00374E6B" w:rsidRDefault="00374E6B" w:rsidP="00B338C3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  <w:shd w:val="clear" w:color="auto" w:fill="auto"/>
          </w:tcPr>
          <w:p w:rsidR="00374E6B" w:rsidRDefault="00374E6B" w:rsidP="00B338C3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374E6B" w:rsidRDefault="00374E6B" w:rsidP="00374E6B">
      <w:pPr>
        <w:ind w:firstLine="540"/>
        <w:jc w:val="both"/>
      </w:pPr>
    </w:p>
    <w:p w:rsidR="00B338C3" w:rsidRDefault="00B338C3"/>
    <w:sectPr w:rsidR="00B338C3"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5E9C" w:rsidRDefault="00655E9C" w:rsidP="00F33148">
      <w:r>
        <w:separator/>
      </w:r>
    </w:p>
  </w:endnote>
  <w:endnote w:type="continuationSeparator" w:id="0">
    <w:p w:rsidR="00655E9C" w:rsidRDefault="00655E9C" w:rsidP="00F331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5E9C" w:rsidRDefault="00655E9C" w:rsidP="00F33148">
      <w:r>
        <w:separator/>
      </w:r>
    </w:p>
  </w:footnote>
  <w:footnote w:type="continuationSeparator" w:id="0">
    <w:p w:rsidR="00655E9C" w:rsidRDefault="00655E9C" w:rsidP="00F331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DateAndTime/>
  <w:proofState w:spelling="clean" w:grammar="clean"/>
  <w:trackRevision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374E6B"/>
    <w:rsid w:val="000421DF"/>
    <w:rsid w:val="000D0289"/>
    <w:rsid w:val="001174C7"/>
    <w:rsid w:val="0016178C"/>
    <w:rsid w:val="00167B45"/>
    <w:rsid w:val="00171170"/>
    <w:rsid w:val="001D6BD8"/>
    <w:rsid w:val="00245A25"/>
    <w:rsid w:val="002543D6"/>
    <w:rsid w:val="002668C6"/>
    <w:rsid w:val="00350C01"/>
    <w:rsid w:val="00374E6B"/>
    <w:rsid w:val="004518B7"/>
    <w:rsid w:val="00487E2F"/>
    <w:rsid w:val="00563AFD"/>
    <w:rsid w:val="00591B21"/>
    <w:rsid w:val="00624C42"/>
    <w:rsid w:val="00635FB6"/>
    <w:rsid w:val="00644653"/>
    <w:rsid w:val="00655E9C"/>
    <w:rsid w:val="006E16E2"/>
    <w:rsid w:val="00704D7B"/>
    <w:rsid w:val="00712F63"/>
    <w:rsid w:val="007776E9"/>
    <w:rsid w:val="007B4C21"/>
    <w:rsid w:val="00824C2B"/>
    <w:rsid w:val="00830AD6"/>
    <w:rsid w:val="008A2BBB"/>
    <w:rsid w:val="008C3FC1"/>
    <w:rsid w:val="008F7CBA"/>
    <w:rsid w:val="009463EF"/>
    <w:rsid w:val="00A10507"/>
    <w:rsid w:val="00A52C00"/>
    <w:rsid w:val="00A56C18"/>
    <w:rsid w:val="00A71624"/>
    <w:rsid w:val="00AE4535"/>
    <w:rsid w:val="00B338C3"/>
    <w:rsid w:val="00B56DF3"/>
    <w:rsid w:val="00BE12C7"/>
    <w:rsid w:val="00BF5485"/>
    <w:rsid w:val="00C52140"/>
    <w:rsid w:val="00C836A2"/>
    <w:rsid w:val="00CA4586"/>
    <w:rsid w:val="00CF1861"/>
    <w:rsid w:val="00D262DA"/>
    <w:rsid w:val="00D831D8"/>
    <w:rsid w:val="00E32641"/>
    <w:rsid w:val="00E40BD9"/>
    <w:rsid w:val="00E954BE"/>
    <w:rsid w:val="00EC3828"/>
    <w:rsid w:val="00ED62FE"/>
    <w:rsid w:val="00EF462D"/>
    <w:rsid w:val="00F33148"/>
    <w:rsid w:val="00FB0663"/>
    <w:rsid w:val="00FD3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E6B"/>
    <w:pPr>
      <w:suppressAutoHyphens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74E6B"/>
  </w:style>
  <w:style w:type="paragraph" w:styleId="a4">
    <w:name w:val="footer"/>
    <w:basedOn w:val="a"/>
    <w:link w:val="a5"/>
    <w:rsid w:val="00374E6B"/>
    <w:pPr>
      <w:tabs>
        <w:tab w:val="center" w:pos="4677"/>
        <w:tab w:val="right" w:pos="9355"/>
      </w:tabs>
    </w:pPr>
    <w:rPr>
      <w:lang/>
    </w:rPr>
  </w:style>
  <w:style w:type="character" w:customStyle="1" w:styleId="a5">
    <w:name w:val="Нижний колонтитул Знак"/>
    <w:link w:val="a4"/>
    <w:rsid w:val="00374E6B"/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1174C7"/>
    <w:rPr>
      <w:rFonts w:ascii="Segoe UI" w:hAnsi="Segoe UI"/>
      <w:sz w:val="18"/>
      <w:szCs w:val="18"/>
      <w:lang/>
    </w:rPr>
  </w:style>
  <w:style w:type="character" w:customStyle="1" w:styleId="a7">
    <w:name w:val="Текст выноски Знак"/>
    <w:link w:val="a6"/>
    <w:uiPriority w:val="99"/>
    <w:semiHidden/>
    <w:rsid w:val="001174C7"/>
    <w:rPr>
      <w:rFonts w:ascii="Segoe UI" w:eastAsia="Times New Roman" w:hAnsi="Segoe UI" w:cs="Segoe UI"/>
      <w:color w:val="000000"/>
      <w:sz w:val="18"/>
      <w:szCs w:val="18"/>
      <w:lang w:eastAsia="ar-SA"/>
    </w:rPr>
  </w:style>
  <w:style w:type="paragraph" w:styleId="a8">
    <w:name w:val="header"/>
    <w:basedOn w:val="a"/>
    <w:link w:val="a9"/>
    <w:uiPriority w:val="99"/>
    <w:semiHidden/>
    <w:unhideWhenUsed/>
    <w:rsid w:val="00563AFD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Верхний колонтитул Знак"/>
    <w:link w:val="a8"/>
    <w:uiPriority w:val="99"/>
    <w:semiHidden/>
    <w:rsid w:val="00563AFD"/>
    <w:rPr>
      <w:rFonts w:ascii="Times New Roman" w:eastAsia="Times New Roman" w:hAnsi="Times New Roman"/>
      <w:color w:val="000000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6EA8B-3A55-4839-A8D2-CAEFFD828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Судницына Влада Анатольевна</dc:creator>
  <cp:lastModifiedBy>utn</cp:lastModifiedBy>
  <cp:revision>2</cp:revision>
  <cp:lastPrinted>2023-09-08T12:32:00Z</cp:lastPrinted>
  <dcterms:created xsi:type="dcterms:W3CDTF">2024-04-27T10:30:00Z</dcterms:created>
  <dcterms:modified xsi:type="dcterms:W3CDTF">2024-04-27T10:30:00Z</dcterms:modified>
</cp:coreProperties>
</file>