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5DE05F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186890">
        <w:rPr>
          <w:noProof/>
          <w:color w:val="000000"/>
          <w:spacing w:val="-4"/>
          <w:sz w:val="24"/>
          <w:szCs w:val="24"/>
        </w:rPr>
        <w:t>4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675FC8BD" w:rsidR="00F30971" w:rsidRPr="005223CC" w:rsidRDefault="0018689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186890">
        <w:rPr>
          <w:sz w:val="22"/>
          <w:szCs w:val="22"/>
        </w:rPr>
        <w:t xml:space="preserve">Горбаченко Марина Владимировна (13.12.1961 г.р., </w:t>
      </w:r>
      <w:proofErr w:type="spellStart"/>
      <w:r w:rsidRPr="00186890">
        <w:rPr>
          <w:sz w:val="22"/>
          <w:szCs w:val="22"/>
        </w:rPr>
        <w:t>м.р</w:t>
      </w:r>
      <w:proofErr w:type="spellEnd"/>
      <w:r w:rsidRPr="00186890">
        <w:rPr>
          <w:sz w:val="22"/>
          <w:szCs w:val="22"/>
        </w:rPr>
        <w:t xml:space="preserve">: г. Куйбышев, адрес: Пензенская обл., </w:t>
      </w:r>
      <w:proofErr w:type="spellStart"/>
      <w:r w:rsidRPr="00186890">
        <w:rPr>
          <w:sz w:val="22"/>
          <w:szCs w:val="22"/>
        </w:rPr>
        <w:t>Бессоновский</w:t>
      </w:r>
      <w:proofErr w:type="spellEnd"/>
      <w:r w:rsidRPr="00186890">
        <w:rPr>
          <w:sz w:val="22"/>
          <w:szCs w:val="22"/>
        </w:rPr>
        <w:t xml:space="preserve"> р-н, с. Чемодановка, ул. Кузнецова, д. 289, ИНН 580900031207, СНИЛС 134-452-063 32)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5223CC">
        <w:rPr>
          <w:noProof/>
          <w:sz w:val="22"/>
          <w:szCs w:val="22"/>
        </w:rPr>
        <w:t xml:space="preserve"> Арбитражного </w:t>
      </w:r>
      <w:r>
        <w:rPr>
          <w:noProof/>
          <w:sz w:val="22"/>
          <w:szCs w:val="22"/>
        </w:rPr>
        <w:t xml:space="preserve">суда </w:t>
      </w:r>
      <w:r w:rsidRPr="00186890">
        <w:rPr>
          <w:sz w:val="22"/>
          <w:szCs w:val="22"/>
        </w:rPr>
        <w:t xml:space="preserve">Пензенской области </w:t>
      </w:r>
      <w:r w:rsidR="005223CC" w:rsidRPr="005223CC">
        <w:rPr>
          <w:sz w:val="22"/>
          <w:szCs w:val="22"/>
        </w:rPr>
        <w:t xml:space="preserve">по делу № </w:t>
      </w:r>
      <w:r w:rsidRPr="00186890">
        <w:rPr>
          <w:sz w:val="22"/>
          <w:szCs w:val="22"/>
        </w:rPr>
        <w:t>А49-7451/2023</w:t>
      </w:r>
      <w:r w:rsidR="005223CC" w:rsidRPr="005223CC">
        <w:rPr>
          <w:sz w:val="22"/>
          <w:szCs w:val="22"/>
        </w:rPr>
        <w:t xml:space="preserve"> от </w:t>
      </w:r>
      <w:r w:rsidRPr="00186890">
        <w:rPr>
          <w:sz w:val="22"/>
          <w:szCs w:val="22"/>
        </w:rPr>
        <w:t>17.08.2023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5585505F" w14:textId="77777777" w:rsidR="00186890" w:rsidRDefault="00F30971" w:rsidP="00186890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186890" w:rsidRPr="00186890">
        <w:rPr>
          <w:b/>
          <w:bCs/>
          <w:sz w:val="22"/>
          <w:szCs w:val="22"/>
          <w:lang w:bidi="ar-SA"/>
        </w:rPr>
        <w:t xml:space="preserve">Земельный участок 58:05:0360103:629, Собственность, Письмо о наложении запрещения, № 146, выдан 30.05.2000, обл. Пензенская, р-н </w:t>
      </w:r>
      <w:proofErr w:type="spellStart"/>
      <w:r w:rsidR="00186890" w:rsidRPr="00186890">
        <w:rPr>
          <w:b/>
          <w:bCs/>
          <w:sz w:val="22"/>
          <w:szCs w:val="22"/>
          <w:lang w:bidi="ar-SA"/>
        </w:rPr>
        <w:t>Бессоновский</w:t>
      </w:r>
      <w:proofErr w:type="spellEnd"/>
      <w:r w:rsidR="00186890" w:rsidRPr="00186890">
        <w:rPr>
          <w:b/>
          <w:bCs/>
          <w:sz w:val="22"/>
          <w:szCs w:val="22"/>
          <w:lang w:bidi="ar-SA"/>
        </w:rPr>
        <w:t>, с. Чемодановка, ул. Фабричная, участок 366, 435 кв.м.</w:t>
      </w:r>
    </w:p>
    <w:p w14:paraId="07F9C916" w14:textId="35E2B6A3" w:rsidR="00F30971" w:rsidRPr="00186890" w:rsidRDefault="00F30971" w:rsidP="00186890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b/>
          <w:bCs/>
          <w:sz w:val="22"/>
          <w:szCs w:val="22"/>
          <w:lang w:bidi="ar-SA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312A0671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186890">
        <w:rPr>
          <w:rFonts w:ascii="Times New Roman" w:hAnsi="Times New Roman"/>
          <w:color w:val="000000"/>
          <w:sz w:val="24"/>
          <w:szCs w:val="24"/>
          <w:lang w:val="ru-RU"/>
        </w:rPr>
        <w:t>30</w:t>
      </w:r>
      <w:bookmarkStart w:id="0" w:name="_GoBack"/>
      <w:bookmarkEnd w:id="0"/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B3C468F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r w:rsidR="00186890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CE66" w14:textId="77777777" w:rsidR="00186890" w:rsidRDefault="00186890" w:rsidP="00AD4FB8">
            <w:pPr>
              <w:jc w:val="both"/>
              <w:rPr>
                <w:sz w:val="22"/>
                <w:szCs w:val="22"/>
              </w:rPr>
            </w:pPr>
            <w:r w:rsidRPr="00186890">
              <w:rPr>
                <w:sz w:val="22"/>
                <w:szCs w:val="22"/>
              </w:rPr>
              <w:t>Горбаченко Марина Владимировна</w:t>
            </w:r>
          </w:p>
          <w:p w14:paraId="2992B997" w14:textId="2E974055" w:rsidR="00D356B1" w:rsidRPr="005223CC" w:rsidRDefault="00186890" w:rsidP="00AD4FB8">
            <w:pPr>
              <w:jc w:val="both"/>
              <w:rPr>
                <w:sz w:val="22"/>
                <w:szCs w:val="22"/>
              </w:rPr>
            </w:pPr>
            <w:r w:rsidRPr="00186890">
              <w:rPr>
                <w:sz w:val="22"/>
                <w:szCs w:val="22"/>
              </w:rPr>
              <w:t xml:space="preserve">(13.12.1961 г.р., </w:t>
            </w:r>
            <w:proofErr w:type="spellStart"/>
            <w:r w:rsidRPr="00186890">
              <w:rPr>
                <w:sz w:val="22"/>
                <w:szCs w:val="22"/>
              </w:rPr>
              <w:t>м.р</w:t>
            </w:r>
            <w:proofErr w:type="spellEnd"/>
            <w:r w:rsidRPr="00186890">
              <w:rPr>
                <w:sz w:val="22"/>
                <w:szCs w:val="22"/>
              </w:rPr>
              <w:t xml:space="preserve">: г. Куйбышев, адрес: Пензенская обл., </w:t>
            </w:r>
            <w:proofErr w:type="spellStart"/>
            <w:r w:rsidRPr="00186890">
              <w:rPr>
                <w:sz w:val="22"/>
                <w:szCs w:val="22"/>
              </w:rPr>
              <w:t>Бессоновский</w:t>
            </w:r>
            <w:proofErr w:type="spellEnd"/>
            <w:r w:rsidRPr="00186890">
              <w:rPr>
                <w:sz w:val="22"/>
                <w:szCs w:val="22"/>
              </w:rPr>
              <w:t xml:space="preserve"> р-н, с. Чемодановка, ул. Кузнецова, д. 289, ИНН 580900031207, СНИЛС 134-452-063 32)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86890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2024-03-12T10:51:00Z</dcterms:modified>
</cp:coreProperties>
</file>