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577C9EE" w14:textId="55DB106E" w:rsidR="00194FFC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715DBC">
        <w:rPr>
          <w:rFonts w:cs="Times New Roman"/>
          <w:b/>
          <w:bCs/>
          <w:szCs w:val="24"/>
          <w:lang w:bidi="ar-SA"/>
        </w:rPr>
        <w:t>2</w:t>
      </w:r>
      <w:bookmarkStart w:id="0" w:name="_GoBack"/>
      <w:bookmarkEnd w:id="0"/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F356F9" w:rsidRPr="00F356F9">
        <w:rPr>
          <w:rFonts w:cs="Times New Roman"/>
          <w:szCs w:val="24"/>
        </w:rPr>
        <w:t xml:space="preserve">Земельные участки: 31:07:0904002:48, Собственность. Свидетельство о праве на наследство по закону, Выдан 28.12.2016. Документ нотариально удостоверен: 28.12.2016 нотариусом </w:t>
      </w:r>
      <w:proofErr w:type="spellStart"/>
      <w:r w:rsidR="00F356F9" w:rsidRPr="00F356F9">
        <w:rPr>
          <w:rFonts w:cs="Times New Roman"/>
          <w:szCs w:val="24"/>
        </w:rPr>
        <w:t>Красненского</w:t>
      </w:r>
      <w:proofErr w:type="spellEnd"/>
      <w:r w:rsidR="00F356F9" w:rsidRPr="00F356F9">
        <w:rPr>
          <w:rFonts w:cs="Times New Roman"/>
          <w:szCs w:val="24"/>
        </w:rPr>
        <w:t xml:space="preserve"> нотариального округа Белгородской области </w:t>
      </w:r>
      <w:proofErr w:type="spellStart"/>
      <w:r w:rsidR="00F356F9" w:rsidRPr="00F356F9">
        <w:rPr>
          <w:rFonts w:cs="Times New Roman"/>
          <w:szCs w:val="24"/>
        </w:rPr>
        <w:t>Бедненко</w:t>
      </w:r>
      <w:proofErr w:type="spellEnd"/>
      <w:r w:rsidR="00F356F9" w:rsidRPr="00F356F9">
        <w:rPr>
          <w:rFonts w:cs="Times New Roman"/>
          <w:szCs w:val="24"/>
        </w:rPr>
        <w:t xml:space="preserve"> Р. А. 4–2675, Местоположение установлено относительно ориентира, расположенного в границах участка. Почтовый адрес ориентира: Белгородская область, р-н </w:t>
      </w:r>
      <w:proofErr w:type="spellStart"/>
      <w:r w:rsidR="00F356F9" w:rsidRPr="00F356F9">
        <w:rPr>
          <w:rFonts w:cs="Times New Roman"/>
          <w:szCs w:val="24"/>
        </w:rPr>
        <w:t>Красненский</w:t>
      </w:r>
      <w:proofErr w:type="spellEnd"/>
      <w:r w:rsidR="00F356F9" w:rsidRPr="00F356F9">
        <w:rPr>
          <w:rFonts w:cs="Times New Roman"/>
          <w:szCs w:val="24"/>
        </w:rPr>
        <w:t xml:space="preserve">, с. </w:t>
      </w:r>
      <w:proofErr w:type="spellStart"/>
      <w:r w:rsidR="00F356F9" w:rsidRPr="00F356F9">
        <w:rPr>
          <w:rFonts w:cs="Times New Roman"/>
          <w:szCs w:val="24"/>
        </w:rPr>
        <w:t>Расховец</w:t>
      </w:r>
      <w:proofErr w:type="spellEnd"/>
      <w:r w:rsidR="00F356F9" w:rsidRPr="00F356F9">
        <w:rPr>
          <w:rFonts w:cs="Times New Roman"/>
          <w:szCs w:val="24"/>
        </w:rPr>
        <w:t xml:space="preserve">, 4400 </w:t>
      </w:r>
      <w:proofErr w:type="spellStart"/>
      <w:r w:rsidR="00F356F9" w:rsidRPr="00F356F9">
        <w:rPr>
          <w:rFonts w:cs="Times New Roman"/>
          <w:szCs w:val="24"/>
        </w:rPr>
        <w:t>кв.м</w:t>
      </w:r>
      <w:proofErr w:type="spellEnd"/>
      <w:r w:rsidR="00F356F9" w:rsidRPr="00F356F9">
        <w:rPr>
          <w:rFonts w:cs="Times New Roman"/>
          <w:szCs w:val="24"/>
        </w:rPr>
        <w:t>.</w:t>
      </w:r>
    </w:p>
    <w:p w14:paraId="07F9C916" w14:textId="74171B1B" w:rsidR="00F30971" w:rsidRPr="00B1212E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4FFC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15DBC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356F9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2023-10-20T13:44:00Z</dcterms:modified>
</cp:coreProperties>
</file>