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B2E" w:rsidRDefault="00934F7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Договор о задатке</w:t>
      </w:r>
    </w:p>
    <w:p w:rsidR="00F83B2E" w:rsidRDefault="00934F7A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>
        <w:rPr>
          <w:rFonts w:ascii="Times New Roman" w:hAnsi="Times New Roman"/>
          <w:color w:val="333333"/>
          <w:sz w:val="20"/>
          <w:szCs w:val="20"/>
        </w:rPr>
        <w:t>г</w:t>
      </w:r>
      <w:proofErr w:type="gramStart"/>
      <w:r>
        <w:rPr>
          <w:rFonts w:ascii="Times New Roman" w:hAnsi="Times New Roman"/>
          <w:color w:val="333333"/>
          <w:sz w:val="20"/>
          <w:szCs w:val="20"/>
        </w:rPr>
        <w:t>.К</w:t>
      </w:r>
      <w:proofErr w:type="gramEnd"/>
      <w:r>
        <w:rPr>
          <w:rFonts w:ascii="Times New Roman" w:hAnsi="Times New Roman"/>
          <w:color w:val="333333"/>
          <w:sz w:val="20"/>
          <w:szCs w:val="20"/>
        </w:rPr>
        <w:t>азань</w:t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ab/>
        <w:t xml:space="preserve">                                      ________________________</w:t>
      </w:r>
    </w:p>
    <w:p w:rsidR="00F83B2E" w:rsidRDefault="00F83B2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Общество  с ограниченной ответственностью Сервисный </w:t>
      </w:r>
      <w:proofErr w:type="spellStart"/>
      <w:r>
        <w:rPr>
          <w:rFonts w:ascii="Times New Roman" w:hAnsi="Times New Roman"/>
          <w:sz w:val="20"/>
          <w:szCs w:val="20"/>
          <w:lang w:eastAsia="ru-RU"/>
        </w:rPr>
        <w:t>металлоцентр</w:t>
      </w:r>
      <w:proofErr w:type="spellEnd"/>
      <w:r>
        <w:rPr>
          <w:rFonts w:ascii="Times New Roman" w:hAnsi="Times New Roman"/>
          <w:sz w:val="20"/>
          <w:szCs w:val="20"/>
          <w:lang w:eastAsia="ru-RU"/>
        </w:rPr>
        <w:t xml:space="preserve"> «</w:t>
      </w:r>
      <w:proofErr w:type="spellStart"/>
      <w:r>
        <w:rPr>
          <w:rFonts w:ascii="Times New Roman" w:hAnsi="Times New Roman"/>
          <w:sz w:val="20"/>
          <w:szCs w:val="20"/>
          <w:lang w:eastAsia="ru-RU"/>
        </w:rPr>
        <w:t>Стиллайн</w:t>
      </w:r>
      <w:proofErr w:type="spellEnd"/>
      <w:r>
        <w:rPr>
          <w:rFonts w:ascii="Times New Roman" w:hAnsi="Times New Roman"/>
          <w:sz w:val="20"/>
          <w:szCs w:val="20"/>
          <w:lang w:eastAsia="ru-RU"/>
        </w:rPr>
        <w:t>»,</w:t>
      </w:r>
      <w:r>
        <w:rPr>
          <w:rFonts w:ascii="Times New Roman" w:hAnsi="Times New Roman"/>
          <w:sz w:val="20"/>
          <w:szCs w:val="20"/>
          <w:lang w:eastAsia="ar-SA"/>
        </w:rPr>
        <w:t xml:space="preserve"> именуемое </w:t>
      </w:r>
      <w:r>
        <w:rPr>
          <w:rFonts w:ascii="Times New Roman" w:hAnsi="Times New Roman"/>
          <w:sz w:val="20"/>
          <w:szCs w:val="20"/>
          <w:lang w:eastAsia="ar-SA"/>
        </w:rPr>
        <w:t xml:space="preserve">в </w:t>
      </w:r>
      <w:r>
        <w:rPr>
          <w:rFonts w:ascii="Times New Roman" w:hAnsi="Times New Roman"/>
          <w:sz w:val="20"/>
          <w:szCs w:val="20"/>
          <w:lang w:eastAsia="ar-SA"/>
        </w:rPr>
        <w:t xml:space="preserve">дальнейшем </w:t>
      </w:r>
      <w:r>
        <w:rPr>
          <w:rFonts w:ascii="Times New Roman" w:hAnsi="Times New Roman"/>
          <w:sz w:val="20"/>
          <w:szCs w:val="20"/>
          <w:lang w:eastAsia="ar-SA"/>
        </w:rPr>
        <w:t>«</w:t>
      </w:r>
      <w:r>
        <w:rPr>
          <w:rFonts w:ascii="Times New Roman" w:hAnsi="Times New Roman"/>
          <w:sz w:val="20"/>
          <w:szCs w:val="20"/>
          <w:lang w:eastAsia="ar-SA"/>
        </w:rPr>
        <w:t>Заказчик</w:t>
      </w:r>
      <w:r>
        <w:rPr>
          <w:rFonts w:ascii="Times New Roman" w:hAnsi="Times New Roman"/>
          <w:sz w:val="20"/>
          <w:szCs w:val="20"/>
          <w:lang w:eastAsia="ar-SA"/>
        </w:rPr>
        <w:t>»</w:t>
      </w:r>
      <w:proofErr w:type="gramStart"/>
      <w:r>
        <w:rPr>
          <w:rFonts w:ascii="Times New Roman" w:hAnsi="Times New Roman"/>
          <w:sz w:val="20"/>
          <w:szCs w:val="20"/>
          <w:lang w:eastAsia="ar-SA"/>
        </w:rPr>
        <w:t>,в</w:t>
      </w:r>
      <w:proofErr w:type="gramEnd"/>
      <w:r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 xml:space="preserve">лице </w:t>
      </w:r>
      <w:r>
        <w:rPr>
          <w:rFonts w:ascii="Times New Roman" w:hAnsi="Times New Roman"/>
          <w:sz w:val="20"/>
          <w:szCs w:val="20"/>
          <w:lang w:eastAsia="ru-RU"/>
        </w:rPr>
        <w:t xml:space="preserve">конкурсного управляющего </w:t>
      </w:r>
      <w:proofErr w:type="spellStart"/>
      <w:r>
        <w:rPr>
          <w:rFonts w:ascii="Times New Roman" w:hAnsi="Times New Roman"/>
          <w:sz w:val="20"/>
          <w:szCs w:val="20"/>
          <w:lang w:eastAsia="ru-RU"/>
        </w:rPr>
        <w:t>Ш</w:t>
      </w:r>
      <w:r>
        <w:rPr>
          <w:rFonts w:ascii="Times New Roman" w:hAnsi="Times New Roman"/>
          <w:sz w:val="20"/>
          <w:szCs w:val="20"/>
          <w:lang w:eastAsia="ar-SA"/>
        </w:rPr>
        <w:t>амсиев</w:t>
      </w:r>
      <w:r>
        <w:rPr>
          <w:rFonts w:ascii="Times New Roman" w:hAnsi="Times New Roman"/>
          <w:sz w:val="20"/>
          <w:szCs w:val="20"/>
          <w:lang w:eastAsia="ar-SA"/>
        </w:rPr>
        <w:t>а</w:t>
      </w:r>
      <w:proofErr w:type="spellEnd"/>
      <w:r>
        <w:rPr>
          <w:rFonts w:ascii="Times New Roman" w:hAnsi="Times New Roman"/>
          <w:sz w:val="20"/>
          <w:szCs w:val="20"/>
          <w:lang w:eastAsia="ar-SA"/>
        </w:rPr>
        <w:t xml:space="preserve"> Айдар</w:t>
      </w:r>
      <w:r>
        <w:rPr>
          <w:rFonts w:ascii="Times New Roman" w:hAnsi="Times New Roman"/>
          <w:sz w:val="20"/>
          <w:szCs w:val="20"/>
          <w:lang w:eastAsia="ar-SA"/>
        </w:rPr>
        <w:t>а</w:t>
      </w:r>
      <w:r>
        <w:rPr>
          <w:rFonts w:ascii="Times New Roman" w:hAnsi="Times New Roman"/>
          <w:sz w:val="20"/>
          <w:szCs w:val="20"/>
          <w:lang w:eastAsia="ar-SA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eastAsia="ar-SA"/>
        </w:rPr>
        <w:t>Жамильевич</w:t>
      </w:r>
      <w:r>
        <w:rPr>
          <w:rFonts w:ascii="Times New Roman" w:hAnsi="Times New Roman"/>
          <w:sz w:val="20"/>
          <w:szCs w:val="20"/>
          <w:lang w:eastAsia="ar-SA"/>
        </w:rPr>
        <w:t>а</w:t>
      </w:r>
      <w:proofErr w:type="spellEnd"/>
      <w:r>
        <w:rPr>
          <w:rFonts w:ascii="Times New Roman" w:hAnsi="Times New Roman"/>
          <w:sz w:val="20"/>
          <w:szCs w:val="20"/>
          <w:lang w:eastAsia="ar-SA"/>
        </w:rPr>
        <w:t>,</w:t>
      </w:r>
      <w:r>
        <w:rPr>
          <w:rFonts w:ascii="Times New Roman" w:hAnsi="Times New Roman"/>
          <w:sz w:val="20"/>
          <w:szCs w:val="20"/>
          <w:lang w:eastAsia="ar-SA"/>
        </w:rPr>
        <w:t xml:space="preserve"> действующего </w:t>
      </w:r>
      <w:r>
        <w:rPr>
          <w:rFonts w:ascii="Times New Roman" w:hAnsi="Times New Roman"/>
          <w:sz w:val="20"/>
          <w:szCs w:val="20"/>
          <w:lang w:eastAsia="ar-SA"/>
        </w:rPr>
        <w:t xml:space="preserve">на </w:t>
      </w:r>
      <w:r>
        <w:rPr>
          <w:rFonts w:ascii="Times New Roman" w:hAnsi="Times New Roman"/>
          <w:sz w:val="20"/>
          <w:szCs w:val="20"/>
          <w:lang w:eastAsia="ar-SA"/>
        </w:rPr>
        <w:t xml:space="preserve">основании </w:t>
      </w:r>
      <w:r>
        <w:rPr>
          <w:rFonts w:ascii="Times New Roman" w:hAnsi="Times New Roman"/>
          <w:sz w:val="20"/>
          <w:szCs w:val="20"/>
          <w:lang w:eastAsia="ru-RU"/>
        </w:rPr>
        <w:t>Определения Арбитражного суда Новосибирской области от 14.06.2022 по делу №А45-38377/2019</w:t>
      </w:r>
      <w:r>
        <w:rPr>
          <w:rFonts w:ascii="Times New Roman" w:hAnsi="Times New Roman"/>
          <w:sz w:val="20"/>
          <w:szCs w:val="20"/>
          <w:lang w:eastAsia="ar-SA"/>
        </w:rPr>
        <w:t xml:space="preserve"> с </w:t>
      </w:r>
      <w:r>
        <w:rPr>
          <w:rFonts w:ascii="Times New Roman" w:hAnsi="Times New Roman"/>
          <w:sz w:val="20"/>
          <w:szCs w:val="20"/>
          <w:lang w:eastAsia="ar-SA"/>
        </w:rPr>
        <w:t xml:space="preserve">одной </w:t>
      </w:r>
      <w:r>
        <w:rPr>
          <w:rFonts w:ascii="Times New Roman" w:hAnsi="Times New Roman"/>
          <w:sz w:val="20"/>
          <w:szCs w:val="20"/>
          <w:lang w:eastAsia="ar-SA"/>
        </w:rPr>
        <w:t>стороны, именуемое в дальнейшем «Продавец», с одной стороны, и ________________, именуемый в дальнейшем «Заявитель/Участн</w:t>
      </w:r>
      <w:r>
        <w:rPr>
          <w:rFonts w:ascii="Times New Roman" w:hAnsi="Times New Roman"/>
          <w:sz w:val="20"/>
          <w:szCs w:val="20"/>
          <w:lang w:eastAsia="ar-SA"/>
        </w:rPr>
        <w:t xml:space="preserve">ик», действующий на </w:t>
      </w:r>
      <w:proofErr w:type="spellStart"/>
      <w:r>
        <w:rPr>
          <w:rFonts w:ascii="Times New Roman" w:hAnsi="Times New Roman"/>
          <w:sz w:val="20"/>
          <w:szCs w:val="20"/>
          <w:lang w:eastAsia="ar-SA"/>
        </w:rPr>
        <w:t>основании____________________________</w:t>
      </w:r>
      <w:proofErr w:type="spellEnd"/>
      <w:r>
        <w:rPr>
          <w:rFonts w:ascii="Times New Roman" w:hAnsi="Times New Roman"/>
          <w:sz w:val="20"/>
          <w:szCs w:val="20"/>
          <w:lang w:eastAsia="ar-SA"/>
        </w:rPr>
        <w:t>, с другой стороны, именуемые в дальнейшем “Стороны”, совместно именуемые Стороны, заключили настоящий Договор о нижеследующем:</w:t>
      </w:r>
    </w:p>
    <w:p w:rsidR="00F83B2E" w:rsidRDefault="00F83B2E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</w:p>
    <w:p w:rsidR="00F83B2E" w:rsidRDefault="00934F7A">
      <w:pPr>
        <w:numPr>
          <w:ilvl w:val="0"/>
          <w:numId w:val="2"/>
        </w:numPr>
        <w:spacing w:after="0" w:line="240" w:lineRule="auto"/>
        <w:ind w:left="0" w:firstLine="39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Предмет Договора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1.1. </w:t>
      </w:r>
      <w:proofErr w:type="gramStart"/>
      <w:r>
        <w:rPr>
          <w:rFonts w:ascii="Times New Roman" w:hAnsi="Times New Roman"/>
          <w:sz w:val="20"/>
          <w:szCs w:val="20"/>
          <w:lang w:eastAsia="ar-SA"/>
        </w:rPr>
        <w:t>В соответствии с условиями настоящего договора З</w:t>
      </w:r>
      <w:r>
        <w:rPr>
          <w:rFonts w:ascii="Times New Roman" w:hAnsi="Times New Roman"/>
          <w:sz w:val="20"/>
          <w:szCs w:val="20"/>
          <w:lang w:eastAsia="ar-SA"/>
        </w:rPr>
        <w:t>аявитель/Участник для участия в торгах по продаже</w:t>
      </w:r>
      <w:proofErr w:type="gramEnd"/>
      <w:r>
        <w:rPr>
          <w:rFonts w:ascii="Times New Roman" w:hAnsi="Times New Roman"/>
          <w:sz w:val="20"/>
          <w:szCs w:val="20"/>
          <w:lang w:eastAsia="ar-SA"/>
        </w:rPr>
        <w:t xml:space="preserve"> имущества </w:t>
      </w:r>
      <w:r>
        <w:rPr>
          <w:rFonts w:ascii="Times New Roman" w:hAnsi="Times New Roman"/>
          <w:sz w:val="20"/>
          <w:szCs w:val="20"/>
        </w:rPr>
        <w:t>ООО СМЦ «</w:t>
      </w:r>
      <w:proofErr w:type="spellStart"/>
      <w:r>
        <w:rPr>
          <w:rFonts w:ascii="Times New Roman" w:hAnsi="Times New Roman"/>
          <w:sz w:val="20"/>
          <w:szCs w:val="20"/>
        </w:rPr>
        <w:t>Стиллайн</w:t>
      </w:r>
      <w:proofErr w:type="spellEnd"/>
      <w:r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  <w:lang w:eastAsia="ar-SA"/>
        </w:rPr>
        <w:t xml:space="preserve"> (далее – имущество) перечисляет денежные средства за Лот №___ в размере </w:t>
      </w:r>
      <w:r>
        <w:rPr>
          <w:rFonts w:ascii="Times New Roman" w:hAnsi="Times New Roman"/>
          <w:sz w:val="20"/>
          <w:szCs w:val="20"/>
          <w:lang w:eastAsia="ar-SA"/>
        </w:rPr>
        <w:t>20</w:t>
      </w:r>
      <w:r>
        <w:rPr>
          <w:rFonts w:ascii="Times New Roman" w:hAnsi="Times New Roman"/>
          <w:sz w:val="20"/>
          <w:szCs w:val="20"/>
          <w:lang w:eastAsia="ar-SA"/>
        </w:rPr>
        <w:t>% от цены лота на специальный расчетный счет Продавца.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</w:rPr>
        <w:t xml:space="preserve">1.2. Задаток вносится Заявителем/Участником в </w:t>
      </w:r>
      <w:r>
        <w:rPr>
          <w:rFonts w:ascii="Times New Roman" w:hAnsi="Times New Roman"/>
          <w:sz w:val="20"/>
          <w:szCs w:val="20"/>
        </w:rPr>
        <w:t xml:space="preserve">счет обеспечения исполнения </w:t>
      </w:r>
      <w:proofErr w:type="gramStart"/>
      <w:r>
        <w:rPr>
          <w:rFonts w:ascii="Times New Roman" w:hAnsi="Times New Roman"/>
          <w:sz w:val="20"/>
          <w:szCs w:val="20"/>
        </w:rPr>
        <w:t>обязательств</w:t>
      </w:r>
      <w:proofErr w:type="gramEnd"/>
      <w:r>
        <w:rPr>
          <w:rFonts w:ascii="Times New Roman" w:hAnsi="Times New Roman"/>
          <w:sz w:val="20"/>
          <w:szCs w:val="20"/>
        </w:rPr>
        <w:t xml:space="preserve"> по оплате продаваемого на торгах имущества согласно счету, указанному в реквизитах настоящего Договора.</w:t>
      </w:r>
    </w:p>
    <w:p w:rsidR="00F83B2E" w:rsidRDefault="00F83B2E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</w:p>
    <w:p w:rsidR="00F83B2E" w:rsidRDefault="00934F7A">
      <w:pPr>
        <w:numPr>
          <w:ilvl w:val="0"/>
          <w:numId w:val="2"/>
        </w:numPr>
        <w:spacing w:after="0" w:line="240" w:lineRule="auto"/>
        <w:ind w:left="0" w:firstLine="39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Порядок внесения задатка</w:t>
      </w:r>
    </w:p>
    <w:p w:rsidR="00F83B2E" w:rsidRDefault="00934F7A">
      <w:pPr>
        <w:numPr>
          <w:ilvl w:val="1"/>
          <w:numId w:val="2"/>
        </w:num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Задаток должен поступить не позднее срока окончания приема заявок и быть подтвер</w:t>
      </w:r>
      <w:r>
        <w:rPr>
          <w:rFonts w:ascii="Times New Roman" w:hAnsi="Times New Roman"/>
          <w:sz w:val="20"/>
          <w:szCs w:val="20"/>
        </w:rPr>
        <w:t>жден на дату составления протокола об определении участников торгов</w:t>
      </w:r>
      <w:r>
        <w:rPr>
          <w:rFonts w:ascii="Times New Roman" w:hAnsi="Times New Roman"/>
          <w:sz w:val="20"/>
          <w:szCs w:val="20"/>
          <w:lang w:eastAsia="ar-SA"/>
        </w:rPr>
        <w:t>.</w:t>
      </w:r>
    </w:p>
    <w:p w:rsidR="00F83B2E" w:rsidRDefault="00934F7A">
      <w:pPr>
        <w:numPr>
          <w:ilvl w:val="1"/>
          <w:numId w:val="2"/>
        </w:num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 В случае не поступления суммы задатка в установленный срок обязательства Заявителя/Участника по внесению задатка считаются не выполненными. В этом случае Заявитель к участию в торгах</w:t>
      </w:r>
      <w:r>
        <w:rPr>
          <w:rFonts w:ascii="Times New Roman" w:hAnsi="Times New Roman"/>
          <w:sz w:val="20"/>
          <w:szCs w:val="20"/>
        </w:rPr>
        <w:t xml:space="preserve"> не допускается.</w:t>
      </w:r>
    </w:p>
    <w:p w:rsidR="00F83B2E" w:rsidRDefault="00F83B2E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</w:p>
    <w:p w:rsidR="00F83B2E" w:rsidRDefault="00934F7A">
      <w:pPr>
        <w:numPr>
          <w:ilvl w:val="0"/>
          <w:numId w:val="2"/>
        </w:numPr>
        <w:spacing w:after="0" w:line="240" w:lineRule="auto"/>
        <w:ind w:left="0" w:firstLine="39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Порядок возврата и удержания задатка</w:t>
      </w:r>
    </w:p>
    <w:p w:rsidR="00F83B2E" w:rsidRDefault="00934F7A">
      <w:pPr>
        <w:numPr>
          <w:ilvl w:val="1"/>
          <w:numId w:val="2"/>
        </w:num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 Задаток возвращается в случаях и сроки, которые установлены п.3.2., 3.3., 3.4. настоящего договора, путем перечисления суммы внесенного задатка на указанный Заявителем счет. 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    В случае если</w:t>
      </w:r>
      <w:r>
        <w:rPr>
          <w:rFonts w:ascii="Times New Roman" w:hAnsi="Times New Roman"/>
          <w:sz w:val="20"/>
          <w:szCs w:val="20"/>
        </w:rPr>
        <w:t xml:space="preserve"> Заявитель не будет допущен к участию в торгах, Продавец обязуется возвратить сумму внесенного задатка в течение 5 (пяти) рабочих дней со дня подписания Протокола о результатах торгов. 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</w:rPr>
        <w:t>3.3.    В случае если Заявитель участвовал в торгах, но не признан Поб</w:t>
      </w:r>
      <w:r>
        <w:rPr>
          <w:rFonts w:ascii="Times New Roman" w:hAnsi="Times New Roman"/>
          <w:sz w:val="20"/>
          <w:szCs w:val="20"/>
        </w:rPr>
        <w:t xml:space="preserve">едителем торгов, Продавец  обязуется возвратить  сумму внесенного Заявителем  задатка в течение 5(пяти)  рабочих дней со дня подписания Протокола  о результатах торгов. 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3.4.    Внесенный задаток не возвращается в случае, если Заявитель, признанный победит</w:t>
      </w:r>
      <w:r>
        <w:rPr>
          <w:rFonts w:ascii="Times New Roman" w:hAnsi="Times New Roman"/>
          <w:sz w:val="20"/>
          <w:szCs w:val="20"/>
        </w:rPr>
        <w:t>елем торгов:</w:t>
      </w:r>
    </w:p>
    <w:p w:rsidR="00F83B2E" w:rsidRDefault="00934F7A">
      <w:pPr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уклонился от подписания  Договора купли-продажи, в установленный срок;</w:t>
      </w:r>
    </w:p>
    <w:p w:rsidR="00F83B2E" w:rsidRDefault="00934F7A">
      <w:pPr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уклонился от оплаты продаваемого на торгах имущества в срок, установленный подписанным Сторонами Договором купли-продажи.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3.5.    Внесенный Заявителем задаток засчитывается</w:t>
      </w:r>
      <w:r>
        <w:rPr>
          <w:rFonts w:ascii="Times New Roman" w:hAnsi="Times New Roman"/>
          <w:sz w:val="20"/>
          <w:szCs w:val="20"/>
        </w:rPr>
        <w:t xml:space="preserve"> в счет оплаты приобретаемого на торгах имущества при подписании в установленном порядке Договора купли-продажи.</w:t>
      </w:r>
    </w:p>
    <w:p w:rsidR="00F83B2E" w:rsidRDefault="00F83B2E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</w:p>
    <w:p w:rsidR="00F83B2E" w:rsidRDefault="00934F7A">
      <w:pPr>
        <w:numPr>
          <w:ilvl w:val="0"/>
          <w:numId w:val="2"/>
        </w:numPr>
        <w:spacing w:after="0" w:line="240" w:lineRule="auto"/>
        <w:ind w:left="0" w:firstLine="39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Срок действия настоящего договора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4.1.  Настоящий договор вступает в силу с момента подписания его Сторонами и прекращает свое действие после </w:t>
      </w:r>
      <w:r>
        <w:rPr>
          <w:rFonts w:ascii="Times New Roman" w:hAnsi="Times New Roman"/>
          <w:sz w:val="20"/>
          <w:szCs w:val="20"/>
        </w:rPr>
        <w:t>исполнения Сторонами своих обязательств по нему.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4.2.    Споры и разногласия, связанные с заключением и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/>
          <w:sz w:val="20"/>
          <w:szCs w:val="20"/>
        </w:rPr>
        <w:t xml:space="preserve"> они разрешаются в соответствии с действующим законодательством Российской Федерации с соблюдением претензионного порядка. Срок рассмотрения претензии – 15 дней </w:t>
      </w:r>
      <w:proofErr w:type="gramStart"/>
      <w:r>
        <w:rPr>
          <w:rFonts w:ascii="Times New Roman" w:hAnsi="Times New Roman"/>
          <w:sz w:val="20"/>
          <w:szCs w:val="20"/>
        </w:rPr>
        <w:t>с даты получения</w:t>
      </w:r>
      <w:proofErr w:type="gramEnd"/>
      <w:r>
        <w:rPr>
          <w:rFonts w:ascii="Times New Roman" w:hAnsi="Times New Roman"/>
          <w:sz w:val="20"/>
          <w:szCs w:val="20"/>
        </w:rPr>
        <w:t xml:space="preserve"> претензии Стороной настоящего договора.</w:t>
      </w:r>
    </w:p>
    <w:p w:rsidR="00F83B2E" w:rsidRDefault="00934F7A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4.3.    Настоящий договор составлен в </w:t>
      </w:r>
      <w:r>
        <w:rPr>
          <w:rFonts w:ascii="Times New Roman" w:hAnsi="Times New Roman"/>
          <w:sz w:val="20"/>
          <w:szCs w:val="20"/>
        </w:rPr>
        <w:t>двух экземплярах имеющих одинаковую юридическую силу, по одному для каждой из Сторон.</w:t>
      </w:r>
    </w:p>
    <w:p w:rsidR="00F83B2E" w:rsidRDefault="00F83B2E">
      <w:pPr>
        <w:spacing w:after="0" w:line="240" w:lineRule="auto"/>
        <w:ind w:firstLine="397"/>
        <w:jc w:val="both"/>
        <w:rPr>
          <w:rFonts w:ascii="Times New Roman" w:hAnsi="Times New Roman"/>
          <w:sz w:val="20"/>
          <w:szCs w:val="20"/>
        </w:rPr>
      </w:pPr>
    </w:p>
    <w:p w:rsidR="00F83B2E" w:rsidRDefault="00934F7A">
      <w:pPr>
        <w:numPr>
          <w:ilvl w:val="0"/>
          <w:numId w:val="2"/>
        </w:numPr>
        <w:spacing w:after="0" w:line="240" w:lineRule="auto"/>
        <w:ind w:left="0" w:firstLine="39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Реквизиты и подписи сторон:</w:t>
      </w:r>
    </w:p>
    <w:tbl>
      <w:tblPr>
        <w:tblW w:w="9012" w:type="dxa"/>
        <w:tblInd w:w="628" w:type="dxa"/>
        <w:tblLook w:val="04A0"/>
      </w:tblPr>
      <w:tblGrid>
        <w:gridCol w:w="4500"/>
        <w:gridCol w:w="4512"/>
      </w:tblGrid>
      <w:tr w:rsidR="00F83B2E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B2E" w:rsidRDefault="00934F7A">
            <w:pPr>
              <w:tabs>
                <w:tab w:val="left" w:pos="36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Продавец:                                                      </w:t>
            </w:r>
          </w:p>
          <w:p w:rsidR="00F83B2E" w:rsidRDefault="00934F7A">
            <w:pPr>
              <w:pStyle w:val="af9"/>
              <w:tabs>
                <w:tab w:val="left" w:pos="-2410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Общество  с ограниченной ответственностью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Сервисный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металлоцентр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Стиллайн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  <w:p w:rsidR="00F83B2E" w:rsidRDefault="00934F7A">
            <w:pPr>
              <w:pStyle w:val="afa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clip_ogrn"/>
            <w:bookmarkEnd w:id="0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ГРН 1045401323692</w:t>
            </w:r>
          </w:p>
          <w:p w:rsidR="00F83B2E" w:rsidRDefault="00934F7A">
            <w:pPr>
              <w:pStyle w:val="afb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ИНН/КПП</w:t>
            </w:r>
            <w:bookmarkStart w:id="1" w:name="clip_inn"/>
            <w:bookmarkEnd w:id="1"/>
            <w:r>
              <w:rPr>
                <w:rFonts w:ascii="Times New Roman" w:hAnsi="Times New Roman"/>
                <w:sz w:val="20"/>
                <w:szCs w:val="20"/>
              </w:rPr>
              <w:t xml:space="preserve">  5403173750</w:t>
            </w:r>
            <w:bookmarkStart w:id="2" w:name="clip_kpp"/>
            <w:bookmarkEnd w:id="2"/>
            <w:r>
              <w:rPr>
                <w:rFonts w:ascii="Times New Roman" w:hAnsi="Times New Roman"/>
                <w:sz w:val="20"/>
                <w:szCs w:val="20"/>
              </w:rPr>
              <w:t>/540301001</w:t>
            </w:r>
          </w:p>
          <w:p w:rsidR="00F83B2E" w:rsidRDefault="00934F7A">
            <w:pPr>
              <w:pStyle w:val="afa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sz w:val="20"/>
                <w:szCs w:val="20"/>
              </w:rPr>
              <w:t>630024, Новосибирская область, 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Новосибирск, ул. Сибиряков-Гвардейцев, д.50</w:t>
            </w:r>
          </w:p>
          <w:p w:rsidR="00F83B2E" w:rsidRDefault="00934F7A">
            <w:pPr>
              <w:tabs>
                <w:tab w:val="left" w:pos="-241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 расчетного счета для внесения задатка: Получатель - ООО СМЦ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Стиллайн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ИНН/КПП 5403173750/540301001, №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/с 40702810200000000101 АО «БКС Банк», к/с 30101810145250000631 в ГУ ЦБ РФ по Центральному федеральному округу г. Москва, БИК 044525631. </w:t>
            </w:r>
          </w:p>
          <w:p w:rsidR="00F83B2E" w:rsidRDefault="00F83B2E">
            <w:pPr>
              <w:pStyle w:val="af9"/>
              <w:tabs>
                <w:tab w:val="left" w:pos="-2410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83B2E" w:rsidRDefault="00934F7A">
            <w:pPr>
              <w:pStyle w:val="af9"/>
              <w:tabs>
                <w:tab w:val="left" w:pos="-2410"/>
              </w:tabs>
              <w:spacing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нкурсный управляющий </w:t>
            </w:r>
          </w:p>
          <w:p w:rsidR="00F83B2E" w:rsidRDefault="00934F7A">
            <w:pPr>
              <w:pStyle w:val="af9"/>
              <w:tabs>
                <w:tab w:val="left" w:pos="-2410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_____________/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Ш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амсиев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А.Ж/</w:t>
            </w:r>
          </w:p>
          <w:p w:rsidR="00F83B2E" w:rsidRDefault="00F83B2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B2E" w:rsidRDefault="00934F7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Заявитель:</w:t>
            </w:r>
          </w:p>
          <w:p w:rsidR="00F83B2E" w:rsidRDefault="00F83B2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:rsidR="00F83B2E" w:rsidRDefault="00F83B2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F83B2E" w:rsidRDefault="00F83B2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F83B2E" w:rsidRDefault="00F83B2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F83B2E" w:rsidRDefault="00F83B2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</w:tc>
      </w:tr>
    </w:tbl>
    <w:p w:rsidR="00F83B2E" w:rsidRDefault="00F83B2E">
      <w:pPr>
        <w:spacing w:after="12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83B2E" w:rsidRDefault="00F83B2E">
      <w:pPr>
        <w:spacing w:after="120" w:line="240" w:lineRule="auto"/>
        <w:ind w:left="-567"/>
        <w:jc w:val="both"/>
      </w:pPr>
    </w:p>
    <w:sectPr w:rsidR="00F83B2E" w:rsidSect="00F83B2E">
      <w:pgSz w:w="11906" w:h="16838"/>
      <w:pgMar w:top="284" w:right="424" w:bottom="284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558B1"/>
    <w:multiLevelType w:val="multilevel"/>
    <w:tmpl w:val="9258D400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7717B70"/>
    <w:multiLevelType w:val="multilevel"/>
    <w:tmpl w:val="997493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C975CB2"/>
    <w:multiLevelType w:val="multilevel"/>
    <w:tmpl w:val="4328A07C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0"/>
        <w:szCs w:val="20"/>
        <w:lang w:eastAsia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B2E"/>
    <w:rsid w:val="00934F7A"/>
    <w:rsid w:val="00F83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9F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0289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0289F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0289F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0289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0289F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0289F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0289F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0289F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0289F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link w:val="Heading1"/>
    <w:uiPriority w:val="9"/>
    <w:qFormat/>
    <w:rsid w:val="0050289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qFormat/>
    <w:rsid w:val="0050289F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qFormat/>
    <w:rsid w:val="0050289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qFormat/>
    <w:rsid w:val="0050289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qFormat/>
    <w:rsid w:val="0050289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qFormat/>
    <w:rsid w:val="0050289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qFormat/>
    <w:rsid w:val="0050289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qFormat/>
    <w:rsid w:val="0050289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qFormat/>
    <w:rsid w:val="0050289F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uiPriority w:val="10"/>
    <w:qFormat/>
    <w:rsid w:val="0050289F"/>
    <w:rPr>
      <w:sz w:val="48"/>
      <w:szCs w:val="48"/>
    </w:rPr>
  </w:style>
  <w:style w:type="character" w:customStyle="1" w:styleId="a4">
    <w:name w:val="Подзаголовок Знак"/>
    <w:uiPriority w:val="11"/>
    <w:qFormat/>
    <w:rsid w:val="0050289F"/>
    <w:rPr>
      <w:sz w:val="24"/>
      <w:szCs w:val="24"/>
    </w:rPr>
  </w:style>
  <w:style w:type="character" w:customStyle="1" w:styleId="2">
    <w:name w:val="Цитата 2 Знак"/>
    <w:link w:val="Heading2"/>
    <w:uiPriority w:val="29"/>
    <w:qFormat/>
    <w:rsid w:val="0050289F"/>
    <w:rPr>
      <w:i/>
    </w:rPr>
  </w:style>
  <w:style w:type="character" w:customStyle="1" w:styleId="a5">
    <w:name w:val="Выделенная цитата Знак"/>
    <w:uiPriority w:val="30"/>
    <w:qFormat/>
    <w:rsid w:val="0050289F"/>
    <w:rPr>
      <w:i/>
    </w:rPr>
  </w:style>
  <w:style w:type="character" w:customStyle="1" w:styleId="HeaderChar">
    <w:name w:val="Header Char"/>
    <w:link w:val="Header"/>
    <w:uiPriority w:val="99"/>
    <w:qFormat/>
    <w:rsid w:val="0050289F"/>
  </w:style>
  <w:style w:type="character" w:customStyle="1" w:styleId="FooterChar">
    <w:name w:val="Footer Char"/>
    <w:uiPriority w:val="99"/>
    <w:qFormat/>
    <w:rsid w:val="0050289F"/>
  </w:style>
  <w:style w:type="character" w:customStyle="1" w:styleId="CaptionChar">
    <w:name w:val="Caption Char"/>
    <w:link w:val="Footer"/>
    <w:uiPriority w:val="99"/>
    <w:qFormat/>
    <w:rsid w:val="0050289F"/>
  </w:style>
  <w:style w:type="character" w:customStyle="1" w:styleId="a6">
    <w:name w:val="Текст сноски Знак"/>
    <w:uiPriority w:val="99"/>
    <w:qFormat/>
    <w:rsid w:val="0050289F"/>
    <w:rPr>
      <w:sz w:val="18"/>
    </w:rPr>
  </w:style>
  <w:style w:type="character" w:customStyle="1" w:styleId="a7">
    <w:name w:val="Привязка сноски"/>
    <w:rsid w:val="00F83B2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50289F"/>
    <w:rPr>
      <w:vertAlign w:val="superscript"/>
    </w:rPr>
  </w:style>
  <w:style w:type="character" w:customStyle="1" w:styleId="a8">
    <w:name w:val="Текст концевой сноски Знак"/>
    <w:uiPriority w:val="99"/>
    <w:qFormat/>
    <w:rsid w:val="0050289F"/>
    <w:rPr>
      <w:sz w:val="20"/>
    </w:rPr>
  </w:style>
  <w:style w:type="character" w:customStyle="1" w:styleId="a9">
    <w:name w:val="Привязка концевой сноски"/>
    <w:rsid w:val="00F83B2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50289F"/>
    <w:rPr>
      <w:vertAlign w:val="superscript"/>
    </w:rPr>
  </w:style>
  <w:style w:type="character" w:customStyle="1" w:styleId="WW8Num1z0">
    <w:name w:val="WW8Num1z0"/>
    <w:qFormat/>
    <w:rsid w:val="0050289F"/>
    <w:rPr>
      <w:rFonts w:ascii="Symbol" w:eastAsia="Times New Roman" w:hAnsi="Symbol" w:cs="Symbol"/>
      <w:sz w:val="16"/>
      <w:szCs w:val="20"/>
      <w:lang w:eastAsia="ar-SA"/>
    </w:rPr>
  </w:style>
  <w:style w:type="character" w:customStyle="1" w:styleId="WW8Num2z0">
    <w:name w:val="WW8Num2z0"/>
    <w:qFormat/>
    <w:rsid w:val="0050289F"/>
  </w:style>
  <w:style w:type="character" w:customStyle="1" w:styleId="WW8Num2z1">
    <w:name w:val="WW8Num2z1"/>
    <w:qFormat/>
    <w:rsid w:val="0050289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WW8Num2z2">
    <w:name w:val="WW8Num2z2"/>
    <w:qFormat/>
    <w:rsid w:val="0050289F"/>
  </w:style>
  <w:style w:type="character" w:customStyle="1" w:styleId="WW8Num2z3">
    <w:name w:val="WW8Num2z3"/>
    <w:qFormat/>
    <w:rsid w:val="0050289F"/>
  </w:style>
  <w:style w:type="character" w:customStyle="1" w:styleId="WW8Num2z4">
    <w:name w:val="WW8Num2z4"/>
    <w:qFormat/>
    <w:rsid w:val="0050289F"/>
  </w:style>
  <w:style w:type="character" w:customStyle="1" w:styleId="WW8Num2z5">
    <w:name w:val="WW8Num2z5"/>
    <w:qFormat/>
    <w:rsid w:val="0050289F"/>
  </w:style>
  <w:style w:type="character" w:customStyle="1" w:styleId="WW8Num2z6">
    <w:name w:val="WW8Num2z6"/>
    <w:qFormat/>
    <w:rsid w:val="0050289F"/>
  </w:style>
  <w:style w:type="character" w:customStyle="1" w:styleId="WW8Num2z7">
    <w:name w:val="WW8Num2z7"/>
    <w:qFormat/>
    <w:rsid w:val="0050289F"/>
  </w:style>
  <w:style w:type="character" w:customStyle="1" w:styleId="WW8Num2z8">
    <w:name w:val="WW8Num2z8"/>
    <w:qFormat/>
    <w:rsid w:val="0050289F"/>
  </w:style>
  <w:style w:type="character" w:customStyle="1" w:styleId="WW8Num3z0">
    <w:name w:val="WW8Num3z0"/>
    <w:qFormat/>
    <w:rsid w:val="0050289F"/>
  </w:style>
  <w:style w:type="character" w:customStyle="1" w:styleId="WW8Num3z1">
    <w:name w:val="WW8Num3z1"/>
    <w:qFormat/>
    <w:rsid w:val="0050289F"/>
    <w:rPr>
      <w:rFonts w:ascii="Wingdings" w:hAnsi="Wingdings" w:cs="Wingdings"/>
      <w:sz w:val="20"/>
    </w:rPr>
  </w:style>
  <w:style w:type="character" w:customStyle="1" w:styleId="WW8Num3z2">
    <w:name w:val="WW8Num3z2"/>
    <w:qFormat/>
    <w:rsid w:val="0050289F"/>
  </w:style>
  <w:style w:type="character" w:customStyle="1" w:styleId="WW8Num3z3">
    <w:name w:val="WW8Num3z3"/>
    <w:qFormat/>
    <w:rsid w:val="0050289F"/>
  </w:style>
  <w:style w:type="character" w:customStyle="1" w:styleId="WW8Num3z4">
    <w:name w:val="WW8Num3z4"/>
    <w:qFormat/>
    <w:rsid w:val="0050289F"/>
  </w:style>
  <w:style w:type="character" w:customStyle="1" w:styleId="WW8Num3z5">
    <w:name w:val="WW8Num3z5"/>
    <w:qFormat/>
    <w:rsid w:val="0050289F"/>
  </w:style>
  <w:style w:type="character" w:customStyle="1" w:styleId="WW8Num3z6">
    <w:name w:val="WW8Num3z6"/>
    <w:qFormat/>
    <w:rsid w:val="0050289F"/>
  </w:style>
  <w:style w:type="character" w:customStyle="1" w:styleId="WW8Num3z7">
    <w:name w:val="WW8Num3z7"/>
    <w:qFormat/>
    <w:rsid w:val="0050289F"/>
  </w:style>
  <w:style w:type="character" w:customStyle="1" w:styleId="WW8Num3z8">
    <w:name w:val="WW8Num3z8"/>
    <w:qFormat/>
    <w:rsid w:val="0050289F"/>
  </w:style>
  <w:style w:type="character" w:customStyle="1" w:styleId="pagetext">
    <w:name w:val="page_text"/>
    <w:basedOn w:val="a0"/>
    <w:qFormat/>
    <w:rsid w:val="0050289F"/>
  </w:style>
  <w:style w:type="character" w:customStyle="1" w:styleId="-">
    <w:name w:val="Интернет-ссылка"/>
    <w:rsid w:val="0050289F"/>
    <w:rPr>
      <w:color w:val="0000FF"/>
      <w:u w:val="single"/>
    </w:rPr>
  </w:style>
  <w:style w:type="character" w:customStyle="1" w:styleId="aa">
    <w:name w:val="Текст выноски Знак"/>
    <w:qFormat/>
    <w:rsid w:val="0050289F"/>
    <w:rPr>
      <w:rFonts w:ascii="Tahoma" w:hAnsi="Tahoma" w:cs="Tahoma"/>
      <w:sz w:val="16"/>
      <w:szCs w:val="16"/>
    </w:rPr>
  </w:style>
  <w:style w:type="paragraph" w:customStyle="1" w:styleId="ab">
    <w:name w:val="Заголовок"/>
    <w:basedOn w:val="a"/>
    <w:next w:val="ac"/>
    <w:qFormat/>
    <w:rsid w:val="0050289F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rsid w:val="0050289F"/>
    <w:pPr>
      <w:spacing w:after="140"/>
    </w:pPr>
  </w:style>
  <w:style w:type="paragraph" w:styleId="ad">
    <w:name w:val="List"/>
    <w:basedOn w:val="ac"/>
    <w:rsid w:val="0050289F"/>
  </w:style>
  <w:style w:type="paragraph" w:customStyle="1" w:styleId="Caption">
    <w:name w:val="Caption"/>
    <w:basedOn w:val="a"/>
    <w:qFormat/>
    <w:rsid w:val="00502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">
    <w:name w:val="Указатель1"/>
    <w:basedOn w:val="a"/>
    <w:qFormat/>
    <w:rsid w:val="0050289F"/>
    <w:pPr>
      <w:suppressLineNumbers/>
    </w:pPr>
  </w:style>
  <w:style w:type="paragraph" w:styleId="ae">
    <w:name w:val="List Paragraph"/>
    <w:basedOn w:val="a"/>
    <w:uiPriority w:val="34"/>
    <w:qFormat/>
    <w:rsid w:val="0050289F"/>
    <w:pPr>
      <w:ind w:left="720"/>
      <w:contextualSpacing/>
    </w:pPr>
  </w:style>
  <w:style w:type="paragraph" w:styleId="af">
    <w:name w:val="No Spacing"/>
    <w:uiPriority w:val="1"/>
    <w:qFormat/>
    <w:rsid w:val="0050289F"/>
    <w:rPr>
      <w:sz w:val="22"/>
    </w:rPr>
  </w:style>
  <w:style w:type="paragraph" w:styleId="af0">
    <w:name w:val="Title"/>
    <w:basedOn w:val="a"/>
    <w:next w:val="a"/>
    <w:uiPriority w:val="10"/>
    <w:qFormat/>
    <w:rsid w:val="0050289F"/>
    <w:pPr>
      <w:spacing w:before="300"/>
      <w:contextualSpacing/>
    </w:pPr>
    <w:rPr>
      <w:sz w:val="48"/>
      <w:szCs w:val="48"/>
    </w:rPr>
  </w:style>
  <w:style w:type="paragraph" w:styleId="af1">
    <w:name w:val="Subtitle"/>
    <w:basedOn w:val="a"/>
    <w:next w:val="a"/>
    <w:uiPriority w:val="11"/>
    <w:qFormat/>
    <w:rsid w:val="0050289F"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uiPriority w:val="29"/>
    <w:qFormat/>
    <w:rsid w:val="0050289F"/>
    <w:pPr>
      <w:ind w:left="720" w:right="720"/>
    </w:pPr>
    <w:rPr>
      <w:i/>
    </w:rPr>
  </w:style>
  <w:style w:type="paragraph" w:styleId="af2">
    <w:name w:val="Intense Quote"/>
    <w:basedOn w:val="a"/>
    <w:next w:val="a"/>
    <w:uiPriority w:val="30"/>
    <w:qFormat/>
    <w:rsid w:val="005028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3">
    <w:name w:val="Верхний и нижний колонтитулы"/>
    <w:basedOn w:val="a"/>
    <w:qFormat/>
    <w:rsid w:val="00F83B2E"/>
  </w:style>
  <w:style w:type="paragraph" w:customStyle="1" w:styleId="Header">
    <w:name w:val="Header"/>
    <w:basedOn w:val="a"/>
    <w:link w:val="HeaderChar"/>
    <w:uiPriority w:val="99"/>
    <w:unhideWhenUsed/>
    <w:rsid w:val="0050289F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CaptionChar"/>
    <w:uiPriority w:val="99"/>
    <w:unhideWhenUsed/>
    <w:rsid w:val="0050289F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noteText">
    <w:name w:val="Footnote Text"/>
    <w:basedOn w:val="a"/>
    <w:uiPriority w:val="99"/>
    <w:semiHidden/>
    <w:unhideWhenUsed/>
    <w:rsid w:val="0050289F"/>
    <w:pPr>
      <w:spacing w:after="40" w:line="240" w:lineRule="auto"/>
    </w:pPr>
    <w:rPr>
      <w:sz w:val="18"/>
    </w:rPr>
  </w:style>
  <w:style w:type="paragraph" w:customStyle="1" w:styleId="EndnoteText">
    <w:name w:val="Endnote Text"/>
    <w:basedOn w:val="a"/>
    <w:uiPriority w:val="99"/>
    <w:semiHidden/>
    <w:unhideWhenUsed/>
    <w:rsid w:val="0050289F"/>
    <w:pPr>
      <w:spacing w:after="0" w:line="240" w:lineRule="auto"/>
    </w:pPr>
    <w:rPr>
      <w:sz w:val="20"/>
    </w:rPr>
  </w:style>
  <w:style w:type="paragraph" w:customStyle="1" w:styleId="TOC1">
    <w:name w:val="TOC 1"/>
    <w:basedOn w:val="a"/>
    <w:next w:val="a"/>
    <w:uiPriority w:val="39"/>
    <w:unhideWhenUsed/>
    <w:rsid w:val="0050289F"/>
    <w:pPr>
      <w:spacing w:after="57"/>
    </w:pPr>
  </w:style>
  <w:style w:type="paragraph" w:customStyle="1" w:styleId="TOC2">
    <w:name w:val="TOC 2"/>
    <w:basedOn w:val="a"/>
    <w:next w:val="a"/>
    <w:uiPriority w:val="39"/>
    <w:unhideWhenUsed/>
    <w:rsid w:val="0050289F"/>
    <w:pPr>
      <w:spacing w:after="57"/>
      <w:ind w:left="283"/>
    </w:pPr>
  </w:style>
  <w:style w:type="paragraph" w:customStyle="1" w:styleId="TOC3">
    <w:name w:val="TOC 3"/>
    <w:basedOn w:val="a"/>
    <w:next w:val="a"/>
    <w:uiPriority w:val="39"/>
    <w:unhideWhenUsed/>
    <w:rsid w:val="0050289F"/>
    <w:pPr>
      <w:spacing w:after="57"/>
      <w:ind w:left="567"/>
    </w:pPr>
  </w:style>
  <w:style w:type="paragraph" w:customStyle="1" w:styleId="TOC4">
    <w:name w:val="TOC 4"/>
    <w:basedOn w:val="a"/>
    <w:next w:val="a"/>
    <w:uiPriority w:val="39"/>
    <w:unhideWhenUsed/>
    <w:rsid w:val="0050289F"/>
    <w:pPr>
      <w:spacing w:after="57"/>
      <w:ind w:left="850"/>
    </w:pPr>
  </w:style>
  <w:style w:type="paragraph" w:customStyle="1" w:styleId="TOC5">
    <w:name w:val="TOC 5"/>
    <w:basedOn w:val="a"/>
    <w:next w:val="a"/>
    <w:uiPriority w:val="39"/>
    <w:unhideWhenUsed/>
    <w:rsid w:val="0050289F"/>
    <w:pPr>
      <w:spacing w:after="57"/>
      <w:ind w:left="1134"/>
    </w:pPr>
  </w:style>
  <w:style w:type="paragraph" w:customStyle="1" w:styleId="TOC6">
    <w:name w:val="TOC 6"/>
    <w:basedOn w:val="a"/>
    <w:next w:val="a"/>
    <w:uiPriority w:val="39"/>
    <w:unhideWhenUsed/>
    <w:rsid w:val="0050289F"/>
    <w:pPr>
      <w:spacing w:after="57"/>
      <w:ind w:left="1417"/>
    </w:pPr>
  </w:style>
  <w:style w:type="paragraph" w:customStyle="1" w:styleId="TOC7">
    <w:name w:val="TOC 7"/>
    <w:basedOn w:val="a"/>
    <w:next w:val="a"/>
    <w:uiPriority w:val="39"/>
    <w:unhideWhenUsed/>
    <w:rsid w:val="0050289F"/>
    <w:pPr>
      <w:spacing w:after="57"/>
      <w:ind w:left="1701"/>
    </w:pPr>
  </w:style>
  <w:style w:type="paragraph" w:customStyle="1" w:styleId="TOC8">
    <w:name w:val="TOC 8"/>
    <w:basedOn w:val="a"/>
    <w:next w:val="a"/>
    <w:uiPriority w:val="39"/>
    <w:unhideWhenUsed/>
    <w:rsid w:val="0050289F"/>
    <w:pPr>
      <w:spacing w:after="57"/>
      <w:ind w:left="1984"/>
    </w:pPr>
  </w:style>
  <w:style w:type="paragraph" w:customStyle="1" w:styleId="TOC9">
    <w:name w:val="TOC 9"/>
    <w:basedOn w:val="a"/>
    <w:next w:val="a"/>
    <w:uiPriority w:val="39"/>
    <w:unhideWhenUsed/>
    <w:rsid w:val="0050289F"/>
    <w:pPr>
      <w:spacing w:after="57"/>
      <w:ind w:left="2268"/>
    </w:pPr>
  </w:style>
  <w:style w:type="paragraph" w:styleId="af4">
    <w:name w:val="TOC Heading"/>
    <w:uiPriority w:val="39"/>
    <w:unhideWhenUsed/>
    <w:qFormat/>
    <w:rsid w:val="0050289F"/>
    <w:rPr>
      <w:sz w:val="22"/>
    </w:rPr>
  </w:style>
  <w:style w:type="paragraph" w:styleId="af5">
    <w:name w:val="table of figures"/>
    <w:basedOn w:val="a"/>
    <w:next w:val="a"/>
    <w:uiPriority w:val="99"/>
    <w:unhideWhenUsed/>
    <w:qFormat/>
    <w:rsid w:val="0050289F"/>
    <w:pPr>
      <w:spacing w:after="0"/>
    </w:pPr>
  </w:style>
  <w:style w:type="paragraph" w:styleId="af6">
    <w:name w:val="Balloon Text"/>
    <w:basedOn w:val="a"/>
    <w:qFormat/>
    <w:rsid w:val="0050289F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af7">
    <w:name w:val="Содержимое таблицы"/>
    <w:basedOn w:val="a"/>
    <w:qFormat/>
    <w:rsid w:val="0050289F"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rsid w:val="0050289F"/>
    <w:pPr>
      <w:jc w:val="center"/>
    </w:pPr>
    <w:rPr>
      <w:b/>
      <w:bCs/>
    </w:rPr>
  </w:style>
  <w:style w:type="paragraph" w:styleId="af9">
    <w:name w:val="Body Text Indent"/>
    <w:basedOn w:val="a"/>
    <w:rsid w:val="00F83B2E"/>
    <w:pPr>
      <w:spacing w:after="0"/>
      <w:ind w:firstLine="720"/>
    </w:pPr>
    <w:rPr>
      <w:lang w:eastAsia="ru-RU"/>
    </w:rPr>
  </w:style>
  <w:style w:type="paragraph" w:customStyle="1" w:styleId="afa">
    <w:name w:val="Содержимое списка"/>
    <w:basedOn w:val="a"/>
    <w:qFormat/>
    <w:rsid w:val="00F83B2E"/>
    <w:pPr>
      <w:ind w:left="567"/>
    </w:pPr>
  </w:style>
  <w:style w:type="paragraph" w:customStyle="1" w:styleId="afb">
    <w:name w:val="Заголовок списка"/>
    <w:basedOn w:val="a"/>
    <w:next w:val="afa"/>
    <w:qFormat/>
    <w:rsid w:val="00F83B2E"/>
  </w:style>
  <w:style w:type="numbering" w:customStyle="1" w:styleId="WW8Num1">
    <w:name w:val="WW8Num1"/>
    <w:qFormat/>
    <w:rsid w:val="0050289F"/>
  </w:style>
  <w:style w:type="numbering" w:customStyle="1" w:styleId="WW8Num2">
    <w:name w:val="WW8Num2"/>
    <w:qFormat/>
    <w:rsid w:val="0050289F"/>
  </w:style>
  <w:style w:type="numbering" w:customStyle="1" w:styleId="WW8Num3">
    <w:name w:val="WW8Num3"/>
    <w:qFormat/>
    <w:rsid w:val="0050289F"/>
  </w:style>
  <w:style w:type="table" w:styleId="afc">
    <w:name w:val="Table Grid"/>
    <w:uiPriority w:val="59"/>
    <w:rsid w:val="005028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0289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50289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uiPriority w:val="59"/>
    <w:rsid w:val="0050289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uiPriority w:val="59"/>
    <w:rsid w:val="005028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0289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0289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0289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0289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0289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0289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50289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0289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uiPriority w:val="99"/>
    <w:rsid w:val="0050289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0289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rsid w:val="0050289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0289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0289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0289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0289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50289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50289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50289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50289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50289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50289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50289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0289F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rsid w:val="0050289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603</Words>
  <Characters>3440</Characters>
  <Application>Microsoft Office Word</Application>
  <DocSecurity>0</DocSecurity>
  <Lines>28</Lines>
  <Paragraphs>8</Paragraphs>
  <ScaleCrop>false</ScaleCrop>
  <Company>MultiDVD Team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Всеволод</dc:creator>
  <dc:description/>
  <cp:lastModifiedBy>kapica</cp:lastModifiedBy>
  <cp:revision>6</cp:revision>
  <dcterms:created xsi:type="dcterms:W3CDTF">2022-04-14T13:06:00Z</dcterms:created>
  <dcterms:modified xsi:type="dcterms:W3CDTF">2022-06-28T07:38:00Z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