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EF5F5" w14:textId="77777777" w:rsidR="00AF4B09" w:rsidRDefault="00C06414">
      <w:pPr>
        <w:pStyle w:val="1"/>
        <w:tabs>
          <w:tab w:val="left" w:pos="6637"/>
        </w:tabs>
        <w:ind w:left="0"/>
        <w:jc w:val="center"/>
        <w:rPr>
          <w:b w:val="0"/>
        </w:rPr>
      </w:pPr>
      <w:r>
        <w:t>Договор о задатке</w:t>
      </w:r>
      <w:r>
        <w:rPr>
          <w:spacing w:val="-6"/>
        </w:rPr>
        <w:t xml:space="preserve"> </w:t>
      </w:r>
      <w:r>
        <w:t>№</w:t>
      </w:r>
    </w:p>
    <w:p w14:paraId="3D6E9C55" w14:textId="77777777" w:rsidR="00AF4B09" w:rsidRDefault="00AF4B09">
      <w:pPr>
        <w:tabs>
          <w:tab w:val="left" w:pos="6317"/>
          <w:tab w:val="left" w:pos="6818"/>
          <w:tab w:val="left" w:pos="8611"/>
          <w:tab w:val="left" w:pos="9160"/>
        </w:tabs>
        <w:jc w:val="both"/>
        <w:rPr>
          <w:sz w:val="20"/>
          <w:szCs w:val="20"/>
        </w:rPr>
      </w:pPr>
    </w:p>
    <w:p w14:paraId="57704B09" w14:textId="77777777" w:rsidR="00AF4B09" w:rsidRDefault="00C06414">
      <w:pPr>
        <w:tabs>
          <w:tab w:val="left" w:pos="6317"/>
          <w:tab w:val="left" w:pos="6818"/>
          <w:tab w:val="left" w:pos="8611"/>
          <w:tab w:val="left" w:pos="9160"/>
        </w:tabs>
        <w:jc w:val="both"/>
      </w:pPr>
      <w:r>
        <w:rPr>
          <w:sz w:val="20"/>
          <w:szCs w:val="20"/>
        </w:rPr>
        <w:t>г.</w:t>
      </w:r>
      <w:r>
        <w:rPr>
          <w:spacing w:val="-1"/>
          <w:sz w:val="20"/>
          <w:szCs w:val="20"/>
        </w:rPr>
        <w:t xml:space="preserve"> Москва</w:t>
      </w:r>
      <w:proofErr w:type="gramStart"/>
      <w:r>
        <w:rPr>
          <w:sz w:val="20"/>
          <w:szCs w:val="20"/>
        </w:rPr>
        <w:tab/>
        <w:t>«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  <w:proofErr w:type="gramEnd"/>
      <w:r>
        <w:rPr>
          <w:sz w:val="20"/>
          <w:szCs w:val="20"/>
        </w:rPr>
        <w:t>»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20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г.</w:t>
      </w:r>
    </w:p>
    <w:p w14:paraId="09FB702A" w14:textId="77777777" w:rsidR="00AF4B09" w:rsidRDefault="00AF4B09">
      <w:pPr>
        <w:pStyle w:val="a4"/>
        <w:ind w:left="0"/>
        <w:jc w:val="both"/>
        <w:rPr>
          <w:b/>
        </w:rPr>
      </w:pPr>
    </w:p>
    <w:p w14:paraId="0E0AB136" w14:textId="77777777" w:rsidR="00AF4B09" w:rsidRDefault="00C06414">
      <w:pPr>
        <w:ind w:firstLine="737"/>
        <w:jc w:val="both"/>
      </w:pPr>
      <w:r>
        <w:rPr>
          <w:sz w:val="20"/>
          <w:szCs w:val="20"/>
        </w:rPr>
        <w:t xml:space="preserve">Конкурсный управляющий ООО «1УК» (ОГРН 1136453005908, ИНН 6453131980, 117342, город Москва, улица Бутлерова, дом 176, помещение XI, комната 60Е) </w:t>
      </w:r>
      <w:r>
        <w:rPr>
          <w:color w:val="000000"/>
          <w:sz w:val="20"/>
          <w:szCs w:val="20"/>
        </w:rPr>
        <w:t xml:space="preserve"> - Постригайло Иван Сергеевич</w:t>
      </w:r>
      <w:r>
        <w:rPr>
          <w:sz w:val="20"/>
          <w:szCs w:val="20"/>
        </w:rPr>
        <w:t>, действующий на основании Определения Арбитражного суда города Москвы от 27.07.20</w:t>
      </w:r>
      <w:r>
        <w:rPr>
          <w:sz w:val="20"/>
          <w:szCs w:val="20"/>
        </w:rPr>
        <w:t>18 г. по делу № А40- 245194/16,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далее именуемый «Организатор торгов», с одной стороны, и __________________________________________________в лице______________________________________ действующего (-ей)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основании ________________________________________</w:t>
      </w:r>
      <w:r>
        <w:rPr>
          <w:sz w:val="20"/>
          <w:szCs w:val="20"/>
        </w:rPr>
        <w:t>__именуемое (-ый)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в дальнейшем «Заявитель», с другой стороны, заключили настоящий Договор о задатке (далее «Договор») о нижеследующем:</w:t>
      </w:r>
    </w:p>
    <w:p w14:paraId="4B3D0FB3" w14:textId="77777777" w:rsidR="00AF4B09" w:rsidRDefault="00AF4B09">
      <w:pPr>
        <w:pStyle w:val="a4"/>
        <w:ind w:left="0"/>
        <w:jc w:val="both"/>
      </w:pPr>
    </w:p>
    <w:p w14:paraId="009030E1" w14:textId="77777777" w:rsidR="00AF4B09" w:rsidRDefault="00C06414">
      <w:pPr>
        <w:pStyle w:val="1"/>
        <w:ind w:left="0"/>
        <w:jc w:val="center"/>
      </w:pPr>
      <w:r>
        <w:t>Предмет Договора</w:t>
      </w:r>
    </w:p>
    <w:p w14:paraId="36AFDBF7" w14:textId="77777777" w:rsidR="00AF4B09" w:rsidRDefault="00AF4B09">
      <w:pPr>
        <w:pStyle w:val="1"/>
        <w:ind w:left="0"/>
        <w:jc w:val="center"/>
      </w:pPr>
    </w:p>
    <w:p w14:paraId="13965D5D" w14:textId="77777777" w:rsidR="00AF4B09" w:rsidRDefault="00C06414">
      <w:pPr>
        <w:tabs>
          <w:tab w:val="left" w:pos="504"/>
          <w:tab w:val="left" w:pos="2744"/>
          <w:tab w:val="left" w:pos="5331"/>
        </w:tabs>
        <w:ind w:firstLine="709"/>
        <w:jc w:val="both"/>
      </w:pPr>
      <w:r>
        <w:rPr>
          <w:b/>
          <w:sz w:val="20"/>
          <w:szCs w:val="20"/>
        </w:rPr>
        <w:t>1.</w:t>
      </w:r>
      <w:r>
        <w:rPr>
          <w:sz w:val="20"/>
          <w:szCs w:val="20"/>
        </w:rPr>
        <w:t xml:space="preserve"> Предметом Договора является внесение Заявителем задатка (далее - Задаток) для участия в</w:t>
      </w:r>
      <w:r>
        <w:rPr>
          <w:spacing w:val="-36"/>
          <w:sz w:val="20"/>
          <w:szCs w:val="20"/>
        </w:rPr>
        <w:t xml:space="preserve"> </w:t>
      </w:r>
      <w:r>
        <w:rPr>
          <w:sz w:val="20"/>
          <w:szCs w:val="20"/>
        </w:rPr>
        <w:t>электронных</w:t>
      </w:r>
      <w:r>
        <w:rPr>
          <w:sz w:val="20"/>
          <w:szCs w:val="20"/>
        </w:rPr>
        <w:t xml:space="preserve"> торгах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№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по продаже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Лота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№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, в дальнейшем именуемое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«имущество», проводимых в электронной форме на электронной площадке ООО «Балтийская электронная торговая площадка» - по адресу в сети Интернет: https://www.bepspb.ru, в соответствии с Регламентом элект</w:t>
      </w:r>
      <w:r>
        <w:rPr>
          <w:sz w:val="20"/>
          <w:szCs w:val="20"/>
        </w:rPr>
        <w:t>ронной площадки ООО «Балтийская электронная торговая площадка» и Приказом Министерства экономического развития Российской Федерации от 23 июля 2015 года №495.</w:t>
      </w:r>
    </w:p>
    <w:p w14:paraId="0A88746F" w14:textId="77777777" w:rsidR="00AF4B09" w:rsidRDefault="00C06414">
      <w:pPr>
        <w:pStyle w:val="a4"/>
        <w:ind w:left="0" w:firstLine="720"/>
        <w:jc w:val="both"/>
      </w:pPr>
      <w:r>
        <w:t>Размер задатка указан в сообщении о торгах, опубликованном в официальном издании.</w:t>
      </w:r>
    </w:p>
    <w:p w14:paraId="2FE769EB" w14:textId="77777777" w:rsidR="00AF4B09" w:rsidRDefault="00C06414">
      <w:pPr>
        <w:pStyle w:val="a4"/>
        <w:ind w:left="0" w:firstLine="720"/>
        <w:jc w:val="both"/>
      </w:pPr>
      <w:r>
        <w:rPr>
          <w:b/>
        </w:rPr>
        <w:t>1.1.</w:t>
      </w:r>
      <w:r>
        <w:t xml:space="preserve"> Условия на</w:t>
      </w:r>
      <w:r>
        <w:t>стоящего договора определены Организатором торгов в стандартной форме, размещаемой на сайте https://www.bepspb.ru</w:t>
      </w:r>
      <w:hyperlink r:id="rId5">
        <w:r>
          <w:t xml:space="preserve">, </w:t>
        </w:r>
      </w:hyperlink>
      <w:r>
        <w:t>адресованы неопределенному кругу лиц и могут быть приняты Заявителем не иначе, как путем присоединения к</w:t>
      </w:r>
      <w:r>
        <w:t xml:space="preserve"> настоящему договору в</w:t>
      </w:r>
      <w:r>
        <w:rPr>
          <w:spacing w:val="-5"/>
        </w:rPr>
        <w:t xml:space="preserve"> </w:t>
      </w:r>
      <w:r>
        <w:t>целом.</w:t>
      </w:r>
    </w:p>
    <w:p w14:paraId="5BD71A8F" w14:textId="77777777" w:rsidR="00AF4B09" w:rsidRDefault="00C06414">
      <w:pPr>
        <w:pStyle w:val="a4"/>
        <w:ind w:left="0" w:firstLine="720"/>
        <w:jc w:val="both"/>
      </w:pPr>
      <w:r>
        <w:rPr>
          <w:b/>
        </w:rPr>
        <w:t>1.2.</w:t>
      </w:r>
      <w:r>
        <w:t xml:space="preserve"> Настоящий договор заключается Сторонами в соответствии со статьей 428 Гражданского</w:t>
      </w:r>
      <w:r>
        <w:rPr>
          <w:spacing w:val="-11"/>
        </w:rPr>
        <w:t xml:space="preserve"> </w:t>
      </w:r>
      <w:r>
        <w:t xml:space="preserve">кодекса Российской Федерации посредством принятия Заявителем условий настоящего договора и его подписания с использованием </w:t>
      </w:r>
      <w:r>
        <w:t>электронной подписи.</w:t>
      </w:r>
    </w:p>
    <w:p w14:paraId="6622D702" w14:textId="77777777" w:rsidR="00AF4B09" w:rsidRDefault="00C06414">
      <w:pPr>
        <w:pStyle w:val="a4"/>
        <w:ind w:left="0" w:firstLine="720"/>
        <w:jc w:val="both"/>
      </w:pPr>
      <w:r>
        <w:rPr>
          <w:b/>
        </w:rPr>
        <w:t>1.3.</w:t>
      </w:r>
      <w:r>
        <w:t xml:space="preserve"> Заявитель не вправе изменять условия настоящего</w:t>
      </w:r>
      <w:r>
        <w:rPr>
          <w:spacing w:val="5"/>
        </w:rPr>
        <w:t xml:space="preserve"> </w:t>
      </w:r>
      <w:r>
        <w:t>договора.</w:t>
      </w:r>
    </w:p>
    <w:p w14:paraId="619F599E" w14:textId="77777777" w:rsidR="00AF4B09" w:rsidRDefault="00AF4B09">
      <w:pPr>
        <w:pStyle w:val="a4"/>
        <w:ind w:left="0"/>
        <w:jc w:val="both"/>
      </w:pPr>
    </w:p>
    <w:p w14:paraId="393DDFD6" w14:textId="77777777" w:rsidR="00AF4B09" w:rsidRDefault="00C06414">
      <w:pPr>
        <w:pStyle w:val="1"/>
        <w:ind w:left="0"/>
        <w:jc w:val="center"/>
      </w:pPr>
      <w:r>
        <w:t>Порядок и сроки расчетов</w:t>
      </w:r>
    </w:p>
    <w:p w14:paraId="15C0DBA1" w14:textId="77777777" w:rsidR="00AF4B09" w:rsidRDefault="00AF4B09">
      <w:pPr>
        <w:pStyle w:val="1"/>
        <w:ind w:left="0"/>
        <w:jc w:val="center"/>
      </w:pPr>
    </w:p>
    <w:p w14:paraId="22B65C86" w14:textId="77777777" w:rsidR="00AF4B09" w:rsidRDefault="00C06414">
      <w:pPr>
        <w:pStyle w:val="1"/>
        <w:ind w:left="0" w:firstLine="737"/>
        <w:jc w:val="both"/>
      </w:pPr>
      <w:r>
        <w:t>2.</w:t>
      </w:r>
      <w:r>
        <w:rPr>
          <w:b w:val="0"/>
          <w:bCs w:val="0"/>
        </w:rPr>
        <w:t xml:space="preserve"> Заявитель должен перечислить задаток на расчетный счет </w:t>
      </w:r>
      <w:r>
        <w:rPr>
          <w:b w:val="0"/>
          <w:bCs w:val="0"/>
          <w:color w:val="000000"/>
        </w:rPr>
        <w:t>должника ООО «1УК»</w:t>
      </w:r>
      <w:r>
        <w:rPr>
          <w:b w:val="0"/>
          <w:bCs w:val="0"/>
        </w:rPr>
        <w:t xml:space="preserve"> в следующем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порядке:</w:t>
      </w:r>
    </w:p>
    <w:p w14:paraId="49083A86" w14:textId="77777777" w:rsidR="00AF4B09" w:rsidRDefault="00C06414">
      <w:pPr>
        <w:pStyle w:val="1"/>
        <w:ind w:left="0" w:firstLine="737"/>
        <w:jc w:val="both"/>
      </w:pPr>
      <w:r>
        <w:t xml:space="preserve">2.1. </w:t>
      </w:r>
      <w:r>
        <w:rPr>
          <w:b w:val="0"/>
          <w:bCs w:val="0"/>
        </w:rPr>
        <w:t xml:space="preserve">Задаток вносится в обеспечение исполнения </w:t>
      </w:r>
      <w:r>
        <w:rPr>
          <w:b w:val="0"/>
          <w:bCs w:val="0"/>
        </w:rPr>
        <w:t>обязательств Заявителя по заключению договора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</w:rPr>
        <w:t>купли-продажи имущества, его оплаты и в счет причитающихся с Заявителя платежей по договору купли-продажи имущества в случае признания Заявителя победителем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торгов.</w:t>
      </w:r>
    </w:p>
    <w:p w14:paraId="5BBA0936" w14:textId="77777777" w:rsidR="00AF4B09" w:rsidRDefault="00C06414">
      <w:pPr>
        <w:pStyle w:val="1"/>
        <w:ind w:left="0" w:firstLine="737"/>
        <w:jc w:val="both"/>
      </w:pPr>
      <w:r>
        <w:t xml:space="preserve">2.2. </w:t>
      </w:r>
      <w:r>
        <w:rPr>
          <w:b w:val="0"/>
          <w:bCs w:val="0"/>
        </w:rPr>
        <w:t xml:space="preserve">Заявитель обязуется </w:t>
      </w:r>
      <w:r>
        <w:rPr>
          <w:b w:val="0"/>
          <w:bCs w:val="0"/>
        </w:rPr>
        <w:t>перечислить Задаток в следующий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срок:</w:t>
      </w:r>
    </w:p>
    <w:p w14:paraId="0B0030FD" w14:textId="77777777" w:rsidR="00AF4B09" w:rsidRDefault="00C06414">
      <w:pPr>
        <w:pStyle w:val="1"/>
        <w:ind w:left="0" w:firstLine="737"/>
        <w:jc w:val="both"/>
      </w:pPr>
      <w:r>
        <w:t xml:space="preserve">2.2.1. </w:t>
      </w:r>
      <w:r>
        <w:rPr>
          <w:b w:val="0"/>
          <w:bCs w:val="0"/>
        </w:rPr>
        <w:t>для участия в аукционе или конкурсе в срок, установленный в соответствии с сообщением о торгах, опубликованном в официальном издании.</w:t>
      </w:r>
    </w:p>
    <w:p w14:paraId="2164219E" w14:textId="77777777" w:rsidR="00AF4B09" w:rsidRDefault="00C06414">
      <w:pPr>
        <w:pStyle w:val="1"/>
        <w:ind w:left="0" w:firstLine="737"/>
        <w:jc w:val="both"/>
      </w:pPr>
      <w:r>
        <w:t xml:space="preserve">2.2.2. </w:t>
      </w:r>
      <w:r>
        <w:rPr>
          <w:b w:val="0"/>
          <w:bCs w:val="0"/>
        </w:rPr>
        <w:t xml:space="preserve">для участия в торгах, проводимых посредством публичного предложения - </w:t>
      </w:r>
      <w:r>
        <w:rPr>
          <w:b w:val="0"/>
          <w:bCs w:val="0"/>
        </w:rPr>
        <w:t>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196A7DB9" w14:textId="77777777" w:rsidR="00AF4B09" w:rsidRDefault="00C06414">
      <w:pPr>
        <w:pStyle w:val="1"/>
        <w:ind w:left="0" w:firstLine="737"/>
        <w:jc w:val="both"/>
      </w:pPr>
      <w:r>
        <w:t xml:space="preserve">2.3. </w:t>
      </w:r>
      <w:r>
        <w:rPr>
          <w:b w:val="0"/>
          <w:bCs w:val="0"/>
        </w:rPr>
        <w:t>Обязанность Заявителя по перечислению Задатка считается исполненной в момент</w:t>
      </w:r>
      <w:r>
        <w:rPr>
          <w:b w:val="0"/>
          <w:bCs w:val="0"/>
          <w:spacing w:val="-10"/>
        </w:rPr>
        <w:t xml:space="preserve"> </w:t>
      </w:r>
      <w:r>
        <w:rPr>
          <w:b w:val="0"/>
          <w:bCs w:val="0"/>
        </w:rPr>
        <w:t>зачисления денежных средств на расчетн</w:t>
      </w:r>
      <w:r>
        <w:rPr>
          <w:b w:val="0"/>
          <w:bCs w:val="0"/>
        </w:rPr>
        <w:t xml:space="preserve">ый счет </w:t>
      </w:r>
      <w:r>
        <w:rPr>
          <w:b w:val="0"/>
          <w:bCs w:val="0"/>
          <w:color w:val="000000"/>
        </w:rPr>
        <w:t>должника ООО «1УК»</w:t>
      </w:r>
      <w:r>
        <w:rPr>
          <w:b w:val="0"/>
          <w:bCs w:val="0"/>
        </w:rPr>
        <w:t xml:space="preserve"> по следующим реквизитам:</w:t>
      </w:r>
    </w:p>
    <w:p w14:paraId="2565D516" w14:textId="77777777" w:rsidR="00AF4B09" w:rsidRDefault="00C06414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получатель платежа – ООО «1УК»: счет № 40702810201400012719 в АО «АЛЬФА-БАНК» БИК 044525593 к/с: 30101810200000000593. </w:t>
      </w:r>
    </w:p>
    <w:p w14:paraId="4EAC6D48" w14:textId="77777777" w:rsidR="00AF4B09" w:rsidRDefault="00C06414">
      <w:pPr>
        <w:pStyle w:val="1"/>
        <w:ind w:left="0" w:firstLine="737"/>
        <w:jc w:val="both"/>
      </w:pPr>
      <w:r>
        <w:t xml:space="preserve">2.4. </w:t>
      </w:r>
      <w:r>
        <w:rPr>
          <w:b w:val="0"/>
          <w:bCs w:val="0"/>
        </w:rPr>
        <w:t>В назначении платежа необходимо указывать: наименование Заявителя, дату проведе</w:t>
      </w:r>
      <w:r>
        <w:rPr>
          <w:b w:val="0"/>
          <w:bCs w:val="0"/>
        </w:rPr>
        <w:t>ния Торгов, номер лота.</w:t>
      </w:r>
    </w:p>
    <w:p w14:paraId="47E93727" w14:textId="77777777" w:rsidR="00AF4B09" w:rsidRDefault="00C06414">
      <w:pPr>
        <w:pStyle w:val="1"/>
        <w:ind w:left="0" w:firstLine="737"/>
        <w:jc w:val="both"/>
      </w:pPr>
      <w:r>
        <w:t xml:space="preserve">2.5. </w:t>
      </w:r>
      <w:r>
        <w:rPr>
          <w:b w:val="0"/>
          <w:bCs w:val="0"/>
        </w:rPr>
        <w:t>Сумма задатка возвращается Организатором торгов Заявителю, не являющемуся победителем торгов, при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наличии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у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Организатора торгов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банковских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реквизитов,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необходимых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для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возврата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денежных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средств,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 xml:space="preserve">в течение 5 рабочих дней со </w:t>
      </w:r>
      <w:r>
        <w:rPr>
          <w:b w:val="0"/>
          <w:bCs w:val="0"/>
        </w:rPr>
        <w:t>дня подписания протокола о результатах торгов в</w:t>
      </w:r>
      <w:r>
        <w:rPr>
          <w:b w:val="0"/>
          <w:bCs w:val="0"/>
          <w:spacing w:val="-8"/>
        </w:rPr>
        <w:t xml:space="preserve"> </w:t>
      </w:r>
      <w:r>
        <w:rPr>
          <w:b w:val="0"/>
          <w:bCs w:val="0"/>
        </w:rPr>
        <w:t>случаях:</w:t>
      </w:r>
    </w:p>
    <w:p w14:paraId="58F59E65" w14:textId="77777777" w:rsidR="00AF4B09" w:rsidRDefault="00C06414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отзыва заявки на участие в торгах до окончания срока приема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заявок;</w:t>
      </w:r>
    </w:p>
    <w:p w14:paraId="61CA709D" w14:textId="77777777" w:rsidR="00AF4B09" w:rsidRDefault="00C06414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принятия решения Организатора торгов об отказе в допуске Заявителя к участию в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торгах;</w:t>
      </w:r>
    </w:p>
    <w:p w14:paraId="2E4F34C4" w14:textId="77777777" w:rsidR="00AF4B09" w:rsidRDefault="00C06414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признания торгов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несостоявшимися;</w:t>
      </w:r>
    </w:p>
    <w:p w14:paraId="2FA8151A" w14:textId="77777777" w:rsidR="00AF4B09" w:rsidRDefault="00C06414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отмены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тор</w:t>
      </w:r>
      <w:r>
        <w:rPr>
          <w:sz w:val="20"/>
          <w:szCs w:val="20"/>
        </w:rPr>
        <w:t>гов.</w:t>
      </w:r>
    </w:p>
    <w:p w14:paraId="5E3E4E60" w14:textId="77777777" w:rsidR="00AF4B09" w:rsidRDefault="00C06414">
      <w:pPr>
        <w:tabs>
          <w:tab w:val="left" w:pos="654"/>
        </w:tabs>
        <w:jc w:val="both"/>
        <w:rPr>
          <w:sz w:val="20"/>
          <w:szCs w:val="20"/>
        </w:rPr>
      </w:pPr>
      <w:r>
        <w:rPr>
          <w:b/>
          <w:sz w:val="20"/>
          <w:szCs w:val="20"/>
        </w:rPr>
        <w:tab/>
        <w:t>2.6.</w:t>
      </w:r>
      <w:r>
        <w:rPr>
          <w:sz w:val="20"/>
          <w:szCs w:val="20"/>
        </w:rPr>
        <w:t xml:space="preserve"> Сумма Задатка не возвращается Заявителю в следующих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случаях:</w:t>
      </w:r>
    </w:p>
    <w:p w14:paraId="1751A11A" w14:textId="77777777" w:rsidR="00AF4B09" w:rsidRDefault="00C06414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>
        <w:rPr>
          <w:sz w:val="20"/>
          <w:szCs w:val="20"/>
        </w:rPr>
        <w:t>победы Заявителя на торгах и дальнейшего не заключения им договора купли-продажи имущества с Конкурсным управляющим в течение срока, установленного Федеральным законом №127-ФЗ от 26.10</w:t>
      </w:r>
      <w:r>
        <w:rPr>
          <w:sz w:val="20"/>
          <w:szCs w:val="20"/>
        </w:rPr>
        <w:t>.2002г.</w:t>
      </w:r>
      <w:r>
        <w:rPr>
          <w:spacing w:val="-10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 xml:space="preserve">«О </w:t>
      </w:r>
      <w:r>
        <w:rPr>
          <w:sz w:val="20"/>
          <w:szCs w:val="20"/>
        </w:rPr>
        <w:t>несостоятельности (банкротстве)»;</w:t>
      </w:r>
    </w:p>
    <w:p w14:paraId="319E2F53" w14:textId="77777777" w:rsidR="00AF4B09" w:rsidRDefault="00C06414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>
        <w:rPr>
          <w:sz w:val="20"/>
          <w:szCs w:val="20"/>
        </w:rPr>
        <w:t xml:space="preserve">в случае не перечисления денежных средств в оплату лота в установленные договором </w:t>
      </w:r>
      <w:bookmarkStart w:id="0" w:name="__DdeLink__718791_2267735650"/>
      <w:r>
        <w:rPr>
          <w:sz w:val="20"/>
          <w:szCs w:val="20"/>
        </w:rPr>
        <w:t>купли-продажи имущества</w:t>
      </w:r>
      <w:bookmarkEnd w:id="0"/>
      <w:r>
        <w:rPr>
          <w:sz w:val="20"/>
          <w:szCs w:val="20"/>
        </w:rPr>
        <w:t xml:space="preserve"> сроки;</w:t>
      </w:r>
    </w:p>
    <w:p w14:paraId="1C8A4491" w14:textId="77777777" w:rsidR="00AF4B09" w:rsidRDefault="00C06414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>
        <w:rPr>
          <w:sz w:val="20"/>
          <w:szCs w:val="20"/>
        </w:rPr>
        <w:t xml:space="preserve">в случае заключения договора купли-продажи имущества, но не перечисления денежных средств в </w:t>
      </w:r>
      <w:r>
        <w:rPr>
          <w:sz w:val="20"/>
          <w:szCs w:val="20"/>
        </w:rPr>
        <w:lastRenderedPageBreak/>
        <w:t>оплату</w:t>
      </w:r>
      <w:r>
        <w:rPr>
          <w:sz w:val="20"/>
          <w:szCs w:val="20"/>
        </w:rPr>
        <w:t xml:space="preserve"> лота в установленные договором купли-продажи имущества сроки;</w:t>
      </w:r>
    </w:p>
    <w:p w14:paraId="7F75381A" w14:textId="77777777" w:rsidR="00AF4B09" w:rsidRDefault="00C06414">
      <w:pPr>
        <w:tabs>
          <w:tab w:val="left" w:pos="652"/>
        </w:tabs>
        <w:jc w:val="both"/>
      </w:pPr>
      <w:r>
        <w:rPr>
          <w:sz w:val="20"/>
          <w:szCs w:val="20"/>
        </w:rPr>
        <w:tab/>
      </w:r>
      <w:r>
        <w:rPr>
          <w:b/>
          <w:sz w:val="20"/>
          <w:szCs w:val="20"/>
        </w:rPr>
        <w:t>2.7.</w:t>
      </w:r>
      <w:r>
        <w:rPr>
          <w:sz w:val="20"/>
          <w:szCs w:val="20"/>
        </w:rPr>
        <w:t xml:space="preserve"> В случае не поступления суммы задатка в полном размере и/или в установленный срок, а также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в случае, если Заявитель, при перечислении задатка, не указал сведения перечисленные, в п.2.4. н</w:t>
      </w:r>
      <w:r>
        <w:rPr>
          <w:sz w:val="20"/>
          <w:szCs w:val="20"/>
        </w:rPr>
        <w:t>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4EF63DF2" w14:textId="77777777" w:rsidR="00AF4B09" w:rsidRDefault="00C06414">
      <w:pPr>
        <w:tabs>
          <w:tab w:val="left" w:pos="652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  <w:t>Момент зачисления денежных средств на специальный расчетный счет подтверждается б</w:t>
      </w:r>
      <w:r>
        <w:rPr>
          <w:sz w:val="20"/>
          <w:szCs w:val="20"/>
        </w:rPr>
        <w:t>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7B35A88" w14:textId="77777777" w:rsidR="00AF4B09" w:rsidRDefault="00AF4B09">
      <w:pPr>
        <w:pStyle w:val="a4"/>
        <w:ind w:left="0"/>
        <w:jc w:val="both"/>
      </w:pPr>
    </w:p>
    <w:p w14:paraId="16A509A5" w14:textId="77777777" w:rsidR="00AF4B09" w:rsidRDefault="00C06414">
      <w:pPr>
        <w:pStyle w:val="1"/>
        <w:ind w:left="0"/>
        <w:jc w:val="center"/>
      </w:pPr>
      <w:r>
        <w:t>Прочие условия:</w:t>
      </w:r>
    </w:p>
    <w:p w14:paraId="546FCA8B" w14:textId="77777777" w:rsidR="00AF4B09" w:rsidRDefault="00AF4B09">
      <w:pPr>
        <w:tabs>
          <w:tab w:val="left" w:pos="504"/>
        </w:tabs>
        <w:ind w:firstLine="709"/>
        <w:jc w:val="both"/>
        <w:rPr>
          <w:b/>
          <w:sz w:val="20"/>
          <w:szCs w:val="20"/>
        </w:rPr>
      </w:pPr>
    </w:p>
    <w:p w14:paraId="5FBA1AE6" w14:textId="77777777" w:rsidR="00AF4B09" w:rsidRDefault="00C06414">
      <w:pPr>
        <w:tabs>
          <w:tab w:val="left" w:pos="504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3.</w:t>
      </w:r>
      <w:r>
        <w:rPr>
          <w:sz w:val="20"/>
          <w:szCs w:val="20"/>
        </w:rPr>
        <w:t xml:space="preserve"> В случае победы Заявителя на торгах Задаток Заявителю не возвращается, а засчитывается в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счет исполнения обязательства победившего на торгах Заявителя по уплате итоговой цены лота, реализованного на торгах.</w:t>
      </w:r>
    </w:p>
    <w:p w14:paraId="01A6D2AF" w14:textId="77777777" w:rsidR="00AF4B09" w:rsidRDefault="00C06414">
      <w:pPr>
        <w:tabs>
          <w:tab w:val="left" w:pos="504"/>
        </w:tabs>
        <w:ind w:firstLine="709"/>
        <w:jc w:val="both"/>
      </w:pPr>
      <w:r>
        <w:rPr>
          <w:b/>
          <w:sz w:val="20"/>
          <w:szCs w:val="20"/>
        </w:rPr>
        <w:t>4.</w:t>
      </w:r>
      <w:r>
        <w:rPr>
          <w:sz w:val="20"/>
          <w:szCs w:val="20"/>
        </w:rPr>
        <w:t xml:space="preserve"> Подписанием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настоящего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соглашения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Заявитель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подтверждает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факт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того,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что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он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ознакомлен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согласен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сайте:</w:t>
      </w:r>
      <w:hyperlink r:id="rId6">
        <w:r>
          <w:rPr>
            <w:sz w:val="20"/>
            <w:szCs w:val="20"/>
          </w:rPr>
          <w:t xml:space="preserve"> </w:t>
        </w:r>
      </w:hyperlink>
      <w:r>
        <w:t xml:space="preserve"> </w:t>
      </w:r>
      <w:r>
        <w:rPr>
          <w:sz w:val="20"/>
          <w:szCs w:val="20"/>
        </w:rPr>
        <w:t>https://www.bepspb.ru</w:t>
      </w:r>
      <w:hyperlink r:id="rId7">
        <w:r>
          <w:rPr>
            <w:sz w:val="20"/>
            <w:szCs w:val="20"/>
          </w:rPr>
          <w:t xml:space="preserve"> </w:t>
        </w:r>
      </w:hyperlink>
      <w:r>
        <w:rPr>
          <w:sz w:val="20"/>
          <w:szCs w:val="20"/>
        </w:rPr>
        <w:t>и в сообщении о торгах, опубликованном в соответствии с требованиями Федерального закона от 26.10.2002г. № 127-ФЗ</w:t>
      </w:r>
      <w:r>
        <w:rPr>
          <w:spacing w:val="-16"/>
          <w:sz w:val="20"/>
          <w:szCs w:val="20"/>
        </w:rPr>
        <w:t xml:space="preserve"> «</w:t>
      </w:r>
      <w:r>
        <w:rPr>
          <w:sz w:val="20"/>
          <w:szCs w:val="20"/>
        </w:rPr>
        <w:t>О несостоятельности (банкротстве)».</w:t>
      </w:r>
    </w:p>
    <w:p w14:paraId="77ED30FA" w14:textId="77777777" w:rsidR="00AF4B09" w:rsidRDefault="00C06414">
      <w:pPr>
        <w:tabs>
          <w:tab w:val="left" w:pos="504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5.</w:t>
      </w:r>
      <w:r>
        <w:rPr>
          <w:sz w:val="20"/>
          <w:szCs w:val="20"/>
        </w:rPr>
        <w:t xml:space="preserve"> Заявитель обязан незамедлительно информ</w:t>
      </w:r>
      <w:r>
        <w:rPr>
          <w:sz w:val="20"/>
          <w:szCs w:val="20"/>
        </w:rPr>
        <w:t>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>
        <w:rPr>
          <w:spacing w:val="-15"/>
          <w:sz w:val="20"/>
          <w:szCs w:val="20"/>
        </w:rPr>
        <w:t xml:space="preserve"> </w:t>
      </w:r>
      <w:r>
        <w:rPr>
          <w:sz w:val="20"/>
          <w:szCs w:val="20"/>
        </w:rPr>
        <w:t>об изменен</w:t>
      </w:r>
      <w:r>
        <w:rPr>
          <w:sz w:val="20"/>
          <w:szCs w:val="20"/>
        </w:rPr>
        <w:t>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617CE9DF" w14:textId="77777777" w:rsidR="00AF4B09" w:rsidRDefault="00C06414">
      <w:pPr>
        <w:tabs>
          <w:tab w:val="left" w:pos="504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6.</w:t>
      </w:r>
      <w:r>
        <w:rPr>
          <w:sz w:val="20"/>
          <w:szCs w:val="20"/>
        </w:rPr>
        <w:t xml:space="preserve"> Заявитель дает согласие на обработку Организатору торгов своих персональных данных, то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есть совер</w:t>
      </w:r>
      <w:r>
        <w:rPr>
          <w:sz w:val="20"/>
          <w:szCs w:val="20"/>
        </w:rPr>
        <w:t>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</w:t>
      </w:r>
      <w:r>
        <w:rPr>
          <w:sz w:val="20"/>
          <w:szCs w:val="20"/>
        </w:rPr>
        <w:t>особов обработки данных приведено в Федеральном законе от 27.07.2006 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</w:t>
      </w:r>
      <w:r>
        <w:rPr>
          <w:sz w:val="20"/>
          <w:szCs w:val="20"/>
        </w:rPr>
        <w:t>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024E98E" w14:textId="77777777" w:rsidR="00AF4B09" w:rsidRDefault="00C06414">
      <w:pPr>
        <w:tabs>
          <w:tab w:val="left" w:pos="504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b/>
          <w:sz w:val="20"/>
          <w:szCs w:val="20"/>
        </w:rPr>
        <w:tab/>
        <w:t>7.</w:t>
      </w:r>
      <w:r>
        <w:rPr>
          <w:sz w:val="20"/>
          <w:szCs w:val="20"/>
        </w:rPr>
        <w:t xml:space="preserve"> По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всем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вопросам,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указанным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Договоре,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стороны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руководствуются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законодательством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Российской Федерации.</w:t>
      </w:r>
    </w:p>
    <w:p w14:paraId="7320A262" w14:textId="77777777" w:rsidR="00AF4B09" w:rsidRDefault="00C06414">
      <w:pPr>
        <w:pStyle w:val="a8"/>
        <w:tabs>
          <w:tab w:val="left" w:pos="504"/>
        </w:tabs>
        <w:ind w:left="0"/>
        <w:jc w:val="both"/>
      </w:pPr>
      <w:r>
        <w:rPr>
          <w:sz w:val="20"/>
          <w:szCs w:val="20"/>
        </w:rPr>
        <w:tab/>
      </w:r>
      <w:r>
        <w:rPr>
          <w:b/>
          <w:sz w:val="20"/>
          <w:szCs w:val="20"/>
        </w:rPr>
        <w:tab/>
        <w:t>8.</w:t>
      </w:r>
      <w:r>
        <w:rPr>
          <w:sz w:val="20"/>
          <w:szCs w:val="20"/>
        </w:rPr>
        <w:t xml:space="preserve"> Споры, связанные с неисполнением или ненадлежащим исполнением условий настоящего Соглашения, Стороны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будут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стремиться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разрешать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взаимоприемлемой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основе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порядке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досудебного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разбирательства: п</w:t>
      </w:r>
      <w:r>
        <w:rPr>
          <w:sz w:val="20"/>
          <w:szCs w:val="20"/>
        </w:rPr>
        <w:t>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г. Москвы. Настоящий Договор составлен в электронной форме, подписан электронной подписью, и размещен</w:t>
      </w:r>
      <w:r>
        <w:rPr>
          <w:sz w:val="20"/>
          <w:szCs w:val="20"/>
        </w:rPr>
        <w:t xml:space="preserve"> в открытом доступе на сайте электронной площадки (https://www.bepspb.ru) и на сайте ЕФРСБ в сообщении об объявлении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торгов.</w:t>
      </w:r>
    </w:p>
    <w:p w14:paraId="4602737A" w14:textId="77777777" w:rsidR="00AF4B09" w:rsidRDefault="00C06414">
      <w:pPr>
        <w:pStyle w:val="a8"/>
        <w:tabs>
          <w:tab w:val="left" w:pos="504"/>
        </w:tabs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b/>
          <w:sz w:val="20"/>
          <w:szCs w:val="20"/>
        </w:rPr>
        <w:tab/>
        <w:t>9.</w:t>
      </w:r>
      <w:r>
        <w:rPr>
          <w:sz w:val="20"/>
          <w:szCs w:val="20"/>
        </w:rPr>
        <w:t xml:space="preserve"> Настоящий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договор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может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быть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заключен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письменной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форме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как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путём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составления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единого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 xml:space="preserve">документа, подписанного сторонами, так </w:t>
      </w:r>
      <w:r>
        <w:rPr>
          <w:sz w:val="20"/>
          <w:szCs w:val="20"/>
        </w:rPr>
        <w:t>и путём обмена документами с помощью почтовой связи или электронной почты (e-mail). При этом передаваемые документы должны быть подписаны сторонами или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их уполномоченными представителями и скреплены печатью, а используемый способ связи должен позволять дос</w:t>
      </w:r>
      <w:r>
        <w:rPr>
          <w:sz w:val="20"/>
          <w:szCs w:val="20"/>
        </w:rPr>
        <w:t>товерно установить, что документ исходит от стороны по договору.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</w:t>
      </w:r>
      <w:r>
        <w:rPr>
          <w:sz w:val="20"/>
          <w:szCs w:val="20"/>
        </w:rPr>
        <w:t>ствительными до момента обмена сторонами оригиналами договора.</w:t>
      </w:r>
    </w:p>
    <w:p w14:paraId="6714DC1F" w14:textId="77777777" w:rsidR="00AF4B09" w:rsidRDefault="00C06414">
      <w:pPr>
        <w:tabs>
          <w:tab w:val="left" w:pos="604"/>
        </w:tabs>
        <w:jc w:val="both"/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10.</w:t>
      </w:r>
      <w:r>
        <w:rPr>
          <w:sz w:val="20"/>
          <w:szCs w:val="20"/>
        </w:rPr>
        <w:t xml:space="preserve"> Все изменения и дополнения к Соглашению являются действительными, если они совершены</w:t>
      </w:r>
      <w:r>
        <w:rPr>
          <w:spacing w:val="-34"/>
          <w:sz w:val="20"/>
          <w:szCs w:val="20"/>
        </w:rPr>
        <w:t xml:space="preserve"> </w:t>
      </w:r>
      <w:r>
        <w:rPr>
          <w:sz w:val="20"/>
          <w:szCs w:val="20"/>
        </w:rPr>
        <w:t>в письменной форме путем подписания уполномоченными представителями обеих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Сторон.</w:t>
      </w:r>
    </w:p>
    <w:p w14:paraId="264D7212" w14:textId="77777777" w:rsidR="00AF4B09" w:rsidRDefault="00AF4B09">
      <w:pPr>
        <w:tabs>
          <w:tab w:val="left" w:pos="604"/>
        </w:tabs>
        <w:jc w:val="both"/>
        <w:rPr>
          <w:sz w:val="20"/>
          <w:szCs w:val="20"/>
        </w:rPr>
      </w:pPr>
    </w:p>
    <w:tbl>
      <w:tblPr>
        <w:tblStyle w:val="TableNormal"/>
        <w:tblW w:w="9525" w:type="dxa"/>
        <w:tblInd w:w="-26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4318"/>
        <w:gridCol w:w="5207"/>
      </w:tblGrid>
      <w:tr w:rsidR="00AF4B09" w14:paraId="664284BA" w14:textId="77777777">
        <w:trPr>
          <w:trHeight w:val="6427"/>
        </w:trPr>
        <w:tc>
          <w:tcPr>
            <w:tcW w:w="4318" w:type="dxa"/>
            <w:shd w:val="clear" w:color="auto" w:fill="auto"/>
          </w:tcPr>
          <w:p w14:paraId="041DEA18" w14:textId="77777777" w:rsidR="00AF4B09" w:rsidRDefault="00C06414">
            <w:pPr>
              <w:pStyle w:val="TableParagraph"/>
              <w:ind w:left="0"/>
              <w:jc w:val="both"/>
            </w:pPr>
            <w:r>
              <w:rPr>
                <w:b/>
                <w:sz w:val="20"/>
                <w:szCs w:val="20"/>
              </w:rPr>
              <w:lastRenderedPageBreak/>
              <w:t>Организатор торгов:</w:t>
            </w:r>
          </w:p>
          <w:p w14:paraId="0AAA4E20" w14:textId="77777777" w:rsidR="00AF4B09" w:rsidRDefault="00C06414">
            <w:pPr>
              <w:pStyle w:val="TableParagraph"/>
              <w:ind w:left="0"/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Постригайло Иван Сергеевич, </w:t>
            </w:r>
          </w:p>
          <w:p w14:paraId="4283C5F7" w14:textId="77777777" w:rsidR="00AF4B09" w:rsidRDefault="00C06414">
            <w:pPr>
              <w:pStyle w:val="TableParagraph"/>
              <w:ind w:left="0"/>
              <w:jc w:val="both"/>
            </w:pPr>
            <w:r>
              <w:rPr>
                <w:b/>
                <w:bCs/>
                <w:sz w:val="20"/>
                <w:szCs w:val="20"/>
              </w:rPr>
              <w:t xml:space="preserve">Конкурсный управляющий ООО «1УК» </w:t>
            </w:r>
            <w:r>
              <w:rPr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ОГРН 1136453005908, ИНН 6453131980, 117342, город Москва, улица Бутлерова, дом 176, помещение XI, комната 60Е)</w:t>
            </w:r>
          </w:p>
          <w:p w14:paraId="544E723D" w14:textId="77777777" w:rsidR="00AF4B09" w:rsidRDefault="00C06414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Почтовый адрес организатора торгов: </w:t>
            </w:r>
          </w:p>
          <w:p w14:paraId="333F6220" w14:textId="77777777" w:rsidR="00C06414" w:rsidRDefault="00C06414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 w:rsidRPr="00C06414">
              <w:rPr>
                <w:sz w:val="20"/>
                <w:szCs w:val="20"/>
              </w:rPr>
              <w:t>115191, г. Москва, а/я 39</w:t>
            </w:r>
          </w:p>
          <w:p w14:paraId="63736C26" w14:textId="70818104" w:rsidR="00AF4B09" w:rsidRDefault="00C06414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Р/с № 40702810201400012719 в АО «АЛЬФА-БАНК» БИК 044525593</w:t>
            </w:r>
          </w:p>
          <w:p w14:paraId="5E08CE63" w14:textId="77777777" w:rsidR="00AF4B09" w:rsidRDefault="00C06414">
            <w:pPr>
              <w:pStyle w:val="TableParagraph"/>
              <w:ind w:left="0"/>
              <w:jc w:val="both"/>
            </w:pPr>
            <w:r>
              <w:rPr>
                <w:sz w:val="20"/>
                <w:szCs w:val="20"/>
              </w:rPr>
              <w:t>к/с: 30101810200000000593</w:t>
            </w:r>
          </w:p>
          <w:p w14:paraId="7A253C12" w14:textId="77777777" w:rsidR="00AF4B09" w:rsidRDefault="00AF4B09">
            <w:pPr>
              <w:pStyle w:val="TableParagraph"/>
              <w:tabs>
                <w:tab w:val="left" w:pos="2455"/>
              </w:tabs>
              <w:ind w:left="0"/>
              <w:jc w:val="both"/>
              <w:rPr>
                <w:sz w:val="20"/>
                <w:szCs w:val="20"/>
              </w:rPr>
            </w:pPr>
          </w:p>
          <w:p w14:paraId="017E669E" w14:textId="77777777" w:rsidR="00AF4B09" w:rsidRDefault="00AF4B09">
            <w:pPr>
              <w:pStyle w:val="TableParagraph"/>
              <w:tabs>
                <w:tab w:val="left" w:pos="2455"/>
              </w:tabs>
              <w:ind w:left="0"/>
              <w:jc w:val="both"/>
              <w:rPr>
                <w:sz w:val="20"/>
                <w:szCs w:val="20"/>
              </w:rPr>
            </w:pPr>
          </w:p>
          <w:p w14:paraId="69337A69" w14:textId="77777777" w:rsidR="00AF4B09" w:rsidRDefault="00AF4B09">
            <w:pPr>
              <w:pStyle w:val="TableParagraph"/>
              <w:tabs>
                <w:tab w:val="left" w:pos="2455"/>
              </w:tabs>
              <w:ind w:left="0"/>
              <w:jc w:val="both"/>
              <w:rPr>
                <w:sz w:val="20"/>
                <w:szCs w:val="20"/>
              </w:rPr>
            </w:pPr>
          </w:p>
          <w:p w14:paraId="76EC0521" w14:textId="77777777" w:rsidR="00AF4B09" w:rsidRDefault="00AF4B09">
            <w:pPr>
              <w:pStyle w:val="TableParagraph"/>
              <w:tabs>
                <w:tab w:val="left" w:pos="2455"/>
              </w:tabs>
              <w:ind w:left="0"/>
              <w:jc w:val="both"/>
              <w:rPr>
                <w:sz w:val="20"/>
                <w:szCs w:val="20"/>
              </w:rPr>
            </w:pPr>
          </w:p>
          <w:p w14:paraId="578DB960" w14:textId="77777777" w:rsidR="00AF4B09" w:rsidRDefault="00AF4B09">
            <w:pPr>
              <w:pStyle w:val="TableParagraph"/>
              <w:tabs>
                <w:tab w:val="left" w:pos="2455"/>
              </w:tabs>
              <w:ind w:left="0"/>
              <w:jc w:val="both"/>
              <w:rPr>
                <w:sz w:val="20"/>
                <w:szCs w:val="20"/>
              </w:rPr>
            </w:pPr>
          </w:p>
          <w:p w14:paraId="730D7169" w14:textId="77777777" w:rsidR="00AF4B09" w:rsidRDefault="00AF4B09">
            <w:pPr>
              <w:pStyle w:val="TableParagraph"/>
              <w:tabs>
                <w:tab w:val="left" w:pos="2455"/>
              </w:tabs>
              <w:ind w:left="0"/>
              <w:jc w:val="both"/>
              <w:rPr>
                <w:sz w:val="20"/>
                <w:szCs w:val="20"/>
              </w:rPr>
            </w:pPr>
          </w:p>
          <w:p w14:paraId="65C4CBAB" w14:textId="77777777" w:rsidR="00AF4B09" w:rsidRDefault="00AF4B09">
            <w:pPr>
              <w:pStyle w:val="TableParagraph"/>
              <w:tabs>
                <w:tab w:val="left" w:pos="2455"/>
              </w:tabs>
              <w:ind w:left="0"/>
              <w:jc w:val="both"/>
              <w:rPr>
                <w:b/>
                <w:sz w:val="20"/>
                <w:szCs w:val="20"/>
                <w:u w:val="single"/>
              </w:rPr>
            </w:pPr>
          </w:p>
          <w:p w14:paraId="49C64925" w14:textId="77777777" w:rsidR="00AF4B09" w:rsidRDefault="00C06414">
            <w:pPr>
              <w:pStyle w:val="TableParagraph"/>
              <w:tabs>
                <w:tab w:val="left" w:pos="2455"/>
              </w:tabs>
              <w:ind w:left="0"/>
              <w:jc w:val="both"/>
            </w:pPr>
            <w:r>
              <w:rPr>
                <w:b/>
                <w:sz w:val="20"/>
                <w:szCs w:val="20"/>
                <w:u w:val="single"/>
              </w:rPr>
              <w:t>_________________</w:t>
            </w:r>
            <w:r>
              <w:rPr>
                <w:b/>
                <w:sz w:val="20"/>
                <w:szCs w:val="20"/>
              </w:rPr>
              <w:t>/И.С.Постригайло/              М.П.</w:t>
            </w:r>
          </w:p>
        </w:tc>
        <w:tc>
          <w:tcPr>
            <w:tcW w:w="5206" w:type="dxa"/>
            <w:shd w:val="clear" w:color="auto" w:fill="auto"/>
          </w:tcPr>
          <w:p w14:paraId="56F0EB1B" w14:textId="77777777" w:rsidR="00AF4B09" w:rsidRDefault="00C06414">
            <w:pPr>
              <w:pStyle w:val="TableParagraph"/>
              <w:ind w:left="0"/>
              <w:jc w:val="both"/>
            </w:pPr>
            <w:r>
              <w:rPr>
                <w:b/>
                <w:sz w:val="20"/>
                <w:szCs w:val="20"/>
              </w:rPr>
              <w:t>Заявитель:</w:t>
            </w:r>
          </w:p>
          <w:p w14:paraId="73783C67" w14:textId="77777777" w:rsidR="00AF4B09" w:rsidRDefault="00C06414">
            <w:pPr>
              <w:pStyle w:val="TableParagraph"/>
              <w:tabs>
                <w:tab w:val="left" w:pos="5039"/>
              </w:tabs>
              <w:ind w:left="0"/>
              <w:jc w:val="both"/>
            </w:pP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  <w:p w14:paraId="66B23433" w14:textId="77777777" w:rsidR="00AF4B09" w:rsidRDefault="00C06414">
            <w:pPr>
              <w:pStyle w:val="TableParagraph"/>
              <w:ind w:left="0"/>
              <w:jc w:val="both"/>
            </w:pPr>
            <w:r>
              <w:rPr>
                <w:sz w:val="20"/>
                <w:szCs w:val="20"/>
                <w:vertAlign w:val="subscript"/>
              </w:rPr>
              <w:t>(наименование юридического лица /ФИО)</w:t>
            </w:r>
          </w:p>
          <w:p w14:paraId="5D89813C" w14:textId="77777777" w:rsidR="00AF4B09" w:rsidRDefault="00C06414">
            <w:pPr>
              <w:pStyle w:val="TableParagraph"/>
              <w:ind w:left="0"/>
              <w:jc w:val="both"/>
            </w:pPr>
            <w:r>
              <w:rPr>
                <w:sz w:val="20"/>
                <w:szCs w:val="20"/>
              </w:rPr>
              <w:t>Юридический адрес/Адрес регистрации гражданина:</w:t>
            </w:r>
          </w:p>
          <w:p w14:paraId="7F2FCC89" w14:textId="77777777" w:rsidR="00AF4B09" w:rsidRDefault="00C06414">
            <w:pPr>
              <w:pStyle w:val="TableParagraph"/>
              <w:tabs>
                <w:tab w:val="left" w:pos="5039"/>
              </w:tabs>
              <w:ind w:left="0"/>
              <w:jc w:val="both"/>
            </w:pP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  <w:p w14:paraId="67C699A1" w14:textId="77777777" w:rsidR="00AF4B09" w:rsidRDefault="00C06414">
            <w:pPr>
              <w:pStyle w:val="TableParagraph"/>
              <w:tabs>
                <w:tab w:val="left" w:pos="5039"/>
              </w:tabs>
              <w:ind w:left="0"/>
              <w:jc w:val="both"/>
            </w:pP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  <w:p w14:paraId="4900AB0D" w14:textId="77777777" w:rsidR="00AF4B09" w:rsidRDefault="00C06414">
            <w:pPr>
              <w:pStyle w:val="TableParagraph"/>
              <w:tabs>
                <w:tab w:val="left" w:pos="5033"/>
              </w:tabs>
              <w:ind w:left="0"/>
              <w:jc w:val="both"/>
            </w:pPr>
            <w:r>
              <w:rPr>
                <w:sz w:val="20"/>
                <w:szCs w:val="20"/>
              </w:rPr>
              <w:t>Почтовый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адрес: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  <w:p w14:paraId="39AEEB56" w14:textId="77777777" w:rsidR="00AF4B09" w:rsidRDefault="00C06414">
            <w:pPr>
              <w:pStyle w:val="TableParagraph"/>
              <w:tabs>
                <w:tab w:val="left" w:pos="5016"/>
              </w:tabs>
              <w:ind w:left="0"/>
              <w:jc w:val="both"/>
            </w:pP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w w:val="12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 xml:space="preserve"> ИНН</w:t>
            </w:r>
            <w:r>
              <w:rPr>
                <w:sz w:val="20"/>
                <w:szCs w:val="20"/>
                <w:u w:val="single"/>
              </w:rPr>
              <w:t xml:space="preserve">                                                                          </w:t>
            </w:r>
          </w:p>
          <w:p w14:paraId="06872560" w14:textId="77777777" w:rsidR="00AF4B09" w:rsidRDefault="00C06414">
            <w:pPr>
              <w:pStyle w:val="TableParagraph"/>
              <w:tabs>
                <w:tab w:val="left" w:pos="5016"/>
              </w:tabs>
              <w:ind w:left="0"/>
              <w:jc w:val="both"/>
            </w:pPr>
            <w:r>
              <w:rPr>
                <w:spacing w:val="-1"/>
                <w:w w:val="99"/>
                <w:sz w:val="20"/>
                <w:szCs w:val="20"/>
              </w:rPr>
              <w:t>ОГ</w:t>
            </w:r>
            <w:r>
              <w:rPr>
                <w:spacing w:val="1"/>
                <w:w w:val="99"/>
                <w:sz w:val="20"/>
                <w:szCs w:val="20"/>
              </w:rPr>
              <w:t>Р</w:t>
            </w:r>
            <w:r>
              <w:rPr>
                <w:spacing w:val="-1"/>
                <w:w w:val="99"/>
                <w:sz w:val="20"/>
                <w:szCs w:val="20"/>
              </w:rPr>
              <w:t>Н/ОГ</w:t>
            </w:r>
            <w:r>
              <w:rPr>
                <w:spacing w:val="1"/>
                <w:w w:val="99"/>
                <w:sz w:val="20"/>
                <w:szCs w:val="20"/>
              </w:rPr>
              <w:t>Р</w:t>
            </w:r>
            <w:r>
              <w:rPr>
                <w:spacing w:val="-1"/>
                <w:w w:val="99"/>
                <w:sz w:val="20"/>
                <w:szCs w:val="20"/>
              </w:rPr>
              <w:t>НИП</w:t>
            </w: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  <w:p w14:paraId="09B19345" w14:textId="77777777" w:rsidR="00AF4B09" w:rsidRDefault="00C06414">
            <w:pPr>
              <w:pStyle w:val="TableParagraph"/>
              <w:ind w:left="0"/>
              <w:jc w:val="both"/>
            </w:pPr>
            <w:r>
              <w:rPr>
                <w:sz w:val="20"/>
                <w:szCs w:val="20"/>
                <w:vertAlign w:val="subscript"/>
              </w:rPr>
              <w:t>(для юридического лица и ИП)</w:t>
            </w:r>
          </w:p>
          <w:p w14:paraId="7C6B64CD" w14:textId="77777777" w:rsidR="00AF4B09" w:rsidRDefault="00C06414">
            <w:pPr>
              <w:pStyle w:val="TableParagraph"/>
              <w:tabs>
                <w:tab w:val="left" w:pos="3401"/>
                <w:tab w:val="left" w:pos="5089"/>
              </w:tabs>
              <w:ind w:left="0"/>
              <w:jc w:val="both"/>
            </w:pPr>
            <w:r>
              <w:rPr>
                <w:sz w:val="20"/>
                <w:szCs w:val="20"/>
              </w:rPr>
              <w:t>Паспортные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данные: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серия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>№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  <w:p w14:paraId="3F070927" w14:textId="77777777" w:rsidR="00AF4B09" w:rsidRDefault="00C06414">
            <w:pPr>
              <w:pStyle w:val="TableParagraph"/>
              <w:tabs>
                <w:tab w:val="left" w:pos="5018"/>
              </w:tabs>
              <w:ind w:left="0"/>
              <w:jc w:val="both"/>
            </w:pPr>
            <w:r>
              <w:rPr>
                <w:sz w:val="20"/>
                <w:szCs w:val="20"/>
              </w:rPr>
              <w:t>Выдан: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  <w:p w14:paraId="0BF7009A" w14:textId="77777777" w:rsidR="00AF4B09" w:rsidRDefault="00C06414">
            <w:pPr>
              <w:pStyle w:val="TableParagraph"/>
              <w:tabs>
                <w:tab w:val="left" w:pos="2770"/>
                <w:tab w:val="left" w:pos="5032"/>
              </w:tabs>
              <w:ind w:left="0"/>
              <w:jc w:val="both"/>
            </w:pP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 xml:space="preserve"> Дата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выдачи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>код подр.</w:t>
            </w:r>
            <w:r>
              <w:rPr>
                <w:sz w:val="20"/>
                <w:szCs w:val="20"/>
                <w:u w:val="single"/>
              </w:rPr>
              <w:tab/>
            </w:r>
          </w:p>
          <w:p w14:paraId="1DDEC8D9" w14:textId="77777777" w:rsidR="00AF4B09" w:rsidRDefault="00C06414">
            <w:pPr>
              <w:pStyle w:val="TableParagraph"/>
              <w:tabs>
                <w:tab w:val="left" w:pos="2770"/>
                <w:tab w:val="left" w:pos="5032"/>
              </w:tabs>
              <w:ind w:left="0"/>
              <w:jc w:val="both"/>
            </w:pPr>
            <w:r>
              <w:rPr>
                <w:spacing w:val="1"/>
                <w:w w:val="99"/>
                <w:sz w:val="20"/>
                <w:szCs w:val="20"/>
              </w:rPr>
              <w:t>Р</w:t>
            </w:r>
            <w:r>
              <w:rPr>
                <w:w w:val="99"/>
                <w:sz w:val="20"/>
                <w:szCs w:val="20"/>
              </w:rPr>
              <w:t>ек</w:t>
            </w:r>
            <w:r>
              <w:rPr>
                <w:spacing w:val="-1"/>
                <w:w w:val="99"/>
                <w:sz w:val="20"/>
                <w:szCs w:val="20"/>
              </w:rPr>
              <w:t>в</w:t>
            </w:r>
            <w:r>
              <w:rPr>
                <w:spacing w:val="-2"/>
                <w:w w:val="99"/>
                <w:sz w:val="20"/>
                <w:szCs w:val="20"/>
              </w:rPr>
              <w:t>и</w:t>
            </w:r>
            <w:r>
              <w:rPr>
                <w:w w:val="99"/>
                <w:sz w:val="20"/>
                <w:szCs w:val="20"/>
              </w:rPr>
              <w:t>з</w:t>
            </w:r>
            <w:r>
              <w:rPr>
                <w:spacing w:val="1"/>
                <w:w w:val="99"/>
                <w:sz w:val="20"/>
                <w:szCs w:val="20"/>
              </w:rPr>
              <w:t>и</w:t>
            </w:r>
            <w:r>
              <w:rPr>
                <w:spacing w:val="-1"/>
                <w:w w:val="99"/>
                <w:sz w:val="20"/>
                <w:szCs w:val="20"/>
              </w:rPr>
              <w:t>т</w:t>
            </w:r>
            <w:r>
              <w:rPr>
                <w:w w:val="99"/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w w:val="99"/>
                <w:sz w:val="20"/>
                <w:szCs w:val="20"/>
              </w:rPr>
              <w:t>д</w:t>
            </w:r>
            <w:r>
              <w:rPr>
                <w:spacing w:val="-1"/>
                <w:w w:val="99"/>
                <w:sz w:val="20"/>
                <w:szCs w:val="20"/>
              </w:rPr>
              <w:t>л</w:t>
            </w:r>
            <w:r>
              <w:rPr>
                <w:w w:val="99"/>
                <w:sz w:val="20"/>
                <w:szCs w:val="20"/>
              </w:rPr>
              <w:t>я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1"/>
                <w:w w:val="99"/>
                <w:sz w:val="20"/>
                <w:szCs w:val="20"/>
              </w:rPr>
              <w:t>в</w:t>
            </w:r>
            <w:r>
              <w:rPr>
                <w:w w:val="99"/>
                <w:sz w:val="20"/>
                <w:szCs w:val="20"/>
              </w:rPr>
              <w:t>озв</w:t>
            </w:r>
            <w:r>
              <w:rPr>
                <w:spacing w:val="1"/>
                <w:w w:val="99"/>
                <w:sz w:val="20"/>
                <w:szCs w:val="20"/>
              </w:rPr>
              <w:t>р</w:t>
            </w:r>
            <w:r>
              <w:rPr>
                <w:w w:val="99"/>
                <w:sz w:val="20"/>
                <w:szCs w:val="20"/>
              </w:rPr>
              <w:t>ата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w w:val="99"/>
                <w:sz w:val="20"/>
                <w:szCs w:val="20"/>
              </w:rPr>
              <w:t>зад</w:t>
            </w:r>
            <w:r>
              <w:rPr>
                <w:spacing w:val="2"/>
                <w:w w:val="99"/>
                <w:sz w:val="20"/>
                <w:szCs w:val="20"/>
              </w:rPr>
              <w:t>а</w:t>
            </w:r>
            <w:r>
              <w:rPr>
                <w:spacing w:val="-1"/>
                <w:w w:val="99"/>
                <w:sz w:val="20"/>
                <w:szCs w:val="20"/>
              </w:rPr>
              <w:t>тк</w:t>
            </w:r>
            <w:r>
              <w:rPr>
                <w:w w:val="99"/>
                <w:sz w:val="20"/>
                <w:szCs w:val="20"/>
              </w:rPr>
              <w:t>а:</w:t>
            </w:r>
          </w:p>
          <w:p w14:paraId="06CBE974" w14:textId="77777777" w:rsidR="00AF4B09" w:rsidRDefault="00C06414">
            <w:pPr>
              <w:pStyle w:val="TableParagraph"/>
              <w:tabs>
                <w:tab w:val="left" w:pos="5032"/>
                <w:tab w:val="left" w:pos="5082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Получатель: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>ИНН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получателя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proofErr w:type="gramEnd"/>
            <w:r>
              <w:rPr>
                <w:w w:val="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 xml:space="preserve"> р/с</w:t>
            </w:r>
            <w:r>
              <w:rPr>
                <w:sz w:val="20"/>
                <w:szCs w:val="20"/>
                <w:u w:val="single"/>
              </w:rPr>
              <w:tab/>
            </w:r>
          </w:p>
          <w:p w14:paraId="57C7B898" w14:textId="77777777" w:rsidR="00AF4B09" w:rsidRDefault="00C06414">
            <w:pPr>
              <w:pStyle w:val="TableParagraph"/>
              <w:tabs>
                <w:tab w:val="left" w:pos="5032"/>
                <w:tab w:val="left" w:pos="5082"/>
              </w:tabs>
              <w:ind w:left="0"/>
              <w:jc w:val="both"/>
            </w:pP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>к/с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 xml:space="preserve"> БИК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ab/>
            </w:r>
          </w:p>
          <w:p w14:paraId="24017490" w14:textId="77777777" w:rsidR="00AF4B09" w:rsidRDefault="00C06414">
            <w:pPr>
              <w:pStyle w:val="TableParagraph"/>
              <w:tabs>
                <w:tab w:val="left" w:pos="5061"/>
                <w:tab w:val="left" w:pos="5095"/>
              </w:tabs>
              <w:ind w:left="0"/>
              <w:jc w:val="both"/>
            </w:pPr>
            <w:r>
              <w:rPr>
                <w:sz w:val="20"/>
                <w:szCs w:val="20"/>
              </w:rPr>
              <w:t>Назначение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платежа: </w:t>
            </w: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proofErr w:type="gramEnd"/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 xml:space="preserve">                                                       Тел.: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 xml:space="preserve"> Эл.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почта: </w:t>
            </w: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  <w:p w14:paraId="66E18DE1" w14:textId="77777777" w:rsidR="00AF4B09" w:rsidRDefault="00C06414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</w:pPr>
            <w:r>
              <w:rPr>
                <w:w w:val="99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>/ подпись расшифровка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подписи</w:t>
            </w:r>
          </w:p>
          <w:p w14:paraId="760CDB35" w14:textId="77777777" w:rsidR="00AF4B09" w:rsidRDefault="00C06414">
            <w:pPr>
              <w:pStyle w:val="TableParagraph"/>
              <w:ind w:left="0"/>
              <w:jc w:val="both"/>
            </w:pPr>
            <w:r>
              <w:rPr>
                <w:b/>
                <w:sz w:val="20"/>
                <w:szCs w:val="20"/>
              </w:rPr>
              <w:t>М.П.</w:t>
            </w:r>
          </w:p>
        </w:tc>
      </w:tr>
    </w:tbl>
    <w:p w14:paraId="20EAB2CE" w14:textId="77777777" w:rsidR="00AF4B09" w:rsidRDefault="00AF4B09">
      <w:pPr>
        <w:pStyle w:val="TableParagraph"/>
        <w:ind w:left="0"/>
        <w:jc w:val="both"/>
      </w:pPr>
    </w:p>
    <w:sectPr w:rsidR="00AF4B09">
      <w:pgSz w:w="11906" w:h="16838"/>
      <w:pgMar w:top="1134" w:right="850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A3487"/>
    <w:multiLevelType w:val="multilevel"/>
    <w:tmpl w:val="D3A4D6AA"/>
    <w:lvl w:ilvl="0">
      <w:start w:val="1"/>
      <w:numFmt w:val="bullet"/>
      <w:lvlText w:val="-"/>
      <w:lvlJc w:val="left"/>
      <w:pPr>
        <w:ind w:left="302" w:hanging="116"/>
      </w:pPr>
      <w:rPr>
        <w:rFonts w:ascii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308" w:hanging="11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317" w:hanging="11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325" w:hanging="11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34" w:hanging="11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43" w:hanging="11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351" w:hanging="11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360" w:hanging="11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369" w:hanging="116"/>
      </w:pPr>
      <w:rPr>
        <w:rFonts w:ascii="Symbol" w:hAnsi="Symbol" w:cs="Symbol" w:hint="default"/>
        <w:lang w:val="ru-RU" w:eastAsia="ru-RU" w:bidi="ru-RU"/>
      </w:rPr>
    </w:lvl>
  </w:abstractNum>
  <w:abstractNum w:abstractNumId="1" w15:restartNumberingAfterBreak="0">
    <w:nsid w:val="57D555C6"/>
    <w:multiLevelType w:val="multilevel"/>
    <w:tmpl w:val="85A0D32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B09"/>
    <w:rsid w:val="00AF4B09"/>
    <w:rsid w:val="00C0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20171"/>
  <w15:docId w15:val="{2B936CD9-52BC-4D3E-A907-A62E5C0F8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ru-RU" w:eastAsia="ru-RU"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epsp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pspb.ru/" TargetMode="External"/><Relationship Id="rId5" Type="http://schemas.openxmlformats.org/officeDocument/2006/relationships/hyperlink" Target="http://bepspb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1382</Words>
  <Characters>7880</Characters>
  <Application>Microsoft Office Word</Application>
  <DocSecurity>0</DocSecurity>
  <Lines>65</Lines>
  <Paragraphs>18</Paragraphs>
  <ScaleCrop>false</ScaleCrop>
  <Company/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dc:description/>
  <cp:lastModifiedBy>y.teplinskaya</cp:lastModifiedBy>
  <cp:revision>9</cp:revision>
  <dcterms:created xsi:type="dcterms:W3CDTF">2020-04-21T06:58:00Z</dcterms:created>
  <dcterms:modified xsi:type="dcterms:W3CDTF">2021-12-10T10:43:00Z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2018-09-09T00:00:00Z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2019-08-05T00:00:00Z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