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>Сармановский м.р.</w:t>
        <w:tab/>
        <w:t xml:space="preserve">                                                                  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Мухаметдинова Гульназ Феликсовна (07.02.1975г.р, место рожд:с. Карашай-Салково, Сарманского р-на, адрес рег: Республика Татарстан, Сармановский р-н, д. Каташ-Каран, ул. Ленина,д.4 ИНН 163602484130, СНИЛС 051-780-296-58)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Республики Татарстан от 17.02.2020г. по делу № А65-37876/2019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Доля в праве 7,2 га в земельном участке, назначение: для сельскохозяйственного производства, площадью 3 844 052,19 кв.м, кадастровый номер 16:36:000000:179, по адресу: Российская Федерация, Республика Татарстан, Сармановский муниципальный район, тер. Паевые земли, 179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на интервале</w:t>
      </w:r>
      <w:r>
        <w:rPr>
          <w:color w:val="auto"/>
          <w:spacing w:val="5"/>
          <w:sz w:val="22"/>
          <w:szCs w:val="22"/>
        </w:rPr>
        <w:t>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14 100</w:t>
      </w:r>
      <w:r>
        <w:rPr>
          <w:b/>
          <w:bCs/>
          <w:color w:val="auto"/>
          <w:spacing w:val="5"/>
          <w:sz w:val="22"/>
          <w:szCs w:val="22"/>
        </w:rPr>
        <w:t xml:space="preserve"> рублей 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Арбитражный управляющий Шуховцев Данил Михайлович (ИНН 744720766087)</w:t>
        <w:br/>
        <w:t xml:space="preserve">р/с 40802810872000059338 Наименование Банка ЧЕЛЯБИНСКОЕ ОТДЕЛЕНИЕ N8597 ПАО СБЕРБАНК Адрес ВСП г. Челябинск, пр. Комсомольский, 70в,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Мухаметдиновой Гульназ Феликсовны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 от 17.02.2020г. по делу № А65-37876/2019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  <w:br/>
        <w:t xml:space="preserve">р/с 40802810872000059338 Наименование Банка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ЧЕЛЯБИНСКОЕ ОТДЕЛЕНИЕ N8597 ПАО СБЕРБАНК Адрес ВСП г. Челябинск, пр. Комсомольский, 70в,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LibreOffice/6.4.2.2$Windows_X86_64 LibreOffice_project/4e471d8c02c9c90f512f7f9ead8875b57fcb1ec3</Application>
  <Pages>3</Pages>
  <Words>524</Words>
  <Characters>4239</Characters>
  <CharactersWithSpaces>4839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2021-09-26T11:04:50Z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