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35" w:rsidRDefault="000A7F35" w:rsidP="00F4419C">
      <w:pPr>
        <w:jc w:val="center"/>
        <w:rPr>
          <w:b/>
          <w:sz w:val="24"/>
          <w:szCs w:val="24"/>
        </w:rPr>
      </w:pPr>
      <w:r w:rsidRPr="00D37A38">
        <w:rPr>
          <w:b/>
          <w:sz w:val="24"/>
          <w:szCs w:val="24"/>
        </w:rPr>
        <w:t xml:space="preserve">ДОГОВОР КУПЛИ – ПРОДАЖИ </w:t>
      </w:r>
    </w:p>
    <w:p w:rsidR="000C1FF2" w:rsidRPr="00D37A38" w:rsidRDefault="000C1FF2" w:rsidP="00F4419C">
      <w:pPr>
        <w:jc w:val="center"/>
        <w:rPr>
          <w:rFonts w:eastAsia="Calibri"/>
          <w:b/>
          <w:sz w:val="24"/>
          <w:szCs w:val="24"/>
        </w:rPr>
      </w:pPr>
    </w:p>
    <w:p w:rsidR="000A7F35" w:rsidRPr="001E00B2" w:rsidRDefault="000A7F35" w:rsidP="00F4419C">
      <w:pPr>
        <w:pStyle w:val="3"/>
        <w:jc w:val="center"/>
        <w:rPr>
          <w:szCs w:val="24"/>
        </w:rPr>
      </w:pPr>
    </w:p>
    <w:p w:rsidR="00861658" w:rsidRDefault="000A7F35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61658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21931">
        <w:rPr>
          <w:rFonts w:ascii="Times New Roman" w:hAnsi="Times New Roman" w:cs="Times New Roman"/>
          <w:sz w:val="24"/>
          <w:szCs w:val="24"/>
        </w:rPr>
        <w:t>Казань</w:t>
      </w:r>
      <w:r w:rsidR="00AE0BAF">
        <w:rPr>
          <w:rFonts w:ascii="Times New Roman" w:hAnsi="Times New Roman" w:cs="Times New Roman"/>
          <w:sz w:val="24"/>
          <w:szCs w:val="24"/>
        </w:rPr>
        <w:t xml:space="preserve">   </w:t>
      </w:r>
      <w:r w:rsidR="00861658" w:rsidRPr="00861658">
        <w:rPr>
          <w:rFonts w:ascii="Times New Roman" w:hAnsi="Times New Roman" w:cs="Times New Roman"/>
          <w:sz w:val="24"/>
          <w:szCs w:val="24"/>
        </w:rPr>
        <w:tab/>
      </w:r>
      <w:r w:rsidRPr="00861658">
        <w:rPr>
          <w:rFonts w:ascii="Times New Roman" w:hAnsi="Times New Roman" w:cs="Times New Roman"/>
          <w:sz w:val="24"/>
          <w:szCs w:val="24"/>
        </w:rPr>
        <w:tab/>
      </w:r>
      <w:r w:rsidR="00861658">
        <w:rPr>
          <w:rFonts w:ascii="Times New Roman" w:hAnsi="Times New Roman" w:cs="Times New Roman"/>
          <w:sz w:val="24"/>
          <w:szCs w:val="24"/>
        </w:rPr>
        <w:tab/>
      </w:r>
      <w:r w:rsidR="00861658">
        <w:rPr>
          <w:rFonts w:ascii="Times New Roman" w:hAnsi="Times New Roman" w:cs="Times New Roman"/>
          <w:sz w:val="24"/>
          <w:szCs w:val="24"/>
        </w:rPr>
        <w:tab/>
      </w:r>
      <w:r w:rsidR="00861658">
        <w:rPr>
          <w:rFonts w:ascii="Times New Roman" w:hAnsi="Times New Roman" w:cs="Times New Roman"/>
          <w:sz w:val="24"/>
          <w:szCs w:val="24"/>
        </w:rPr>
        <w:tab/>
      </w:r>
      <w:r w:rsidRPr="00861658">
        <w:rPr>
          <w:rFonts w:ascii="Times New Roman" w:hAnsi="Times New Roman" w:cs="Times New Roman"/>
          <w:sz w:val="24"/>
          <w:szCs w:val="24"/>
        </w:rPr>
        <w:tab/>
      </w:r>
      <w:r w:rsidR="001D7D02">
        <w:rPr>
          <w:rFonts w:ascii="Times New Roman" w:hAnsi="Times New Roman" w:cs="Times New Roman"/>
          <w:sz w:val="24"/>
          <w:szCs w:val="24"/>
        </w:rPr>
        <w:tab/>
      </w:r>
      <w:r w:rsidR="00D52D7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C66C7D">
        <w:rPr>
          <w:rFonts w:ascii="Times New Roman" w:hAnsi="Times New Roman" w:cs="Times New Roman"/>
          <w:sz w:val="24"/>
          <w:szCs w:val="24"/>
        </w:rPr>
        <w:t>«</w:t>
      </w:r>
      <w:r w:rsidR="00984E5F">
        <w:rPr>
          <w:rFonts w:ascii="Times New Roman" w:hAnsi="Times New Roman" w:cs="Times New Roman"/>
          <w:sz w:val="24"/>
          <w:szCs w:val="24"/>
        </w:rPr>
        <w:t>___</w:t>
      </w:r>
      <w:r w:rsidR="00C66C7D">
        <w:rPr>
          <w:rFonts w:ascii="Times New Roman" w:hAnsi="Times New Roman" w:cs="Times New Roman"/>
          <w:sz w:val="24"/>
          <w:szCs w:val="24"/>
        </w:rPr>
        <w:t>»</w:t>
      </w:r>
      <w:r w:rsidR="00445756">
        <w:rPr>
          <w:rFonts w:ascii="Times New Roman" w:hAnsi="Times New Roman" w:cs="Times New Roman"/>
          <w:sz w:val="24"/>
          <w:szCs w:val="24"/>
        </w:rPr>
        <w:t xml:space="preserve"> </w:t>
      </w:r>
      <w:r w:rsidR="00984E5F">
        <w:rPr>
          <w:rFonts w:ascii="Times New Roman" w:hAnsi="Times New Roman" w:cs="Times New Roman"/>
          <w:sz w:val="24"/>
          <w:szCs w:val="24"/>
        </w:rPr>
        <w:t>_____</w:t>
      </w:r>
      <w:r w:rsidR="00445756">
        <w:rPr>
          <w:rFonts w:ascii="Times New Roman" w:hAnsi="Times New Roman" w:cs="Times New Roman"/>
          <w:sz w:val="24"/>
          <w:szCs w:val="24"/>
        </w:rPr>
        <w:t xml:space="preserve"> </w:t>
      </w:r>
      <w:r w:rsidR="00C66C7D">
        <w:rPr>
          <w:rFonts w:ascii="Times New Roman" w:hAnsi="Times New Roman" w:cs="Times New Roman"/>
          <w:sz w:val="24"/>
          <w:szCs w:val="24"/>
        </w:rPr>
        <w:t>20</w:t>
      </w:r>
      <w:r w:rsidR="00984E5F">
        <w:rPr>
          <w:rFonts w:ascii="Times New Roman" w:hAnsi="Times New Roman" w:cs="Times New Roman"/>
          <w:sz w:val="24"/>
          <w:szCs w:val="24"/>
        </w:rPr>
        <w:t>20</w:t>
      </w:r>
      <w:r w:rsidR="00861658" w:rsidRPr="008616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C1FF2" w:rsidRPr="00861658" w:rsidRDefault="000C1FF2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7F35" w:rsidRPr="001E00B2" w:rsidRDefault="000A7F35" w:rsidP="00F4419C">
      <w:pPr>
        <w:rPr>
          <w:sz w:val="24"/>
          <w:szCs w:val="24"/>
        </w:rPr>
      </w:pPr>
    </w:p>
    <w:p w:rsidR="00A21931" w:rsidRPr="00B60A5D" w:rsidRDefault="005702E4" w:rsidP="00903BF2">
      <w:pPr>
        <w:pStyle w:val="Default"/>
        <w:jc w:val="both"/>
      </w:pPr>
      <w:r w:rsidRPr="005702E4">
        <w:t>Конкурсный управляющий Общества с ограниченной ответственностью «Сети</w:t>
      </w:r>
      <w:r w:rsidR="008B4925">
        <w:t>С</w:t>
      </w:r>
      <w:r w:rsidRPr="005702E4">
        <w:t>трой</w:t>
      </w:r>
      <w:r w:rsidR="008B4925">
        <w:t>М</w:t>
      </w:r>
      <w:r w:rsidRPr="005702E4">
        <w:t>онтаж» (ОГРН 1121690076573/ ИНН 1659125444, место нахождения: ул.</w:t>
      </w:r>
      <w:r w:rsidR="008B4925">
        <w:t xml:space="preserve"> </w:t>
      </w:r>
      <w:r w:rsidRPr="005702E4">
        <w:t>Юлиуса Фучика, д. 107, к.28, г.</w:t>
      </w:r>
      <w:r w:rsidR="008B4925">
        <w:t xml:space="preserve"> </w:t>
      </w:r>
      <w:r w:rsidRPr="005702E4">
        <w:t xml:space="preserve">Казань, 420141)  Миначев Айдар Галлямович, действующий на основании Решения Арбитражного суда Республики Татарстан от 05.03.2018 г. по делу № А65-33126/2017, с одной стороны, и </w:t>
      </w:r>
      <w:r w:rsidR="00205ADF">
        <w:t>_________________</w:t>
      </w:r>
      <w:r w:rsidR="001D7D02">
        <w:t xml:space="preserve">, </w:t>
      </w:r>
      <w:r w:rsidR="00903BF2">
        <w:t xml:space="preserve"> </w:t>
      </w:r>
      <w:r w:rsidR="00903BF2">
        <w:rPr>
          <w:sz w:val="23"/>
          <w:szCs w:val="23"/>
        </w:rPr>
        <w:t xml:space="preserve">действующий на основании </w:t>
      </w:r>
      <w:r w:rsidR="00205ADF">
        <w:rPr>
          <w:sz w:val="23"/>
          <w:szCs w:val="23"/>
        </w:rPr>
        <w:t>___________________________________</w:t>
      </w:r>
      <w:r w:rsidR="00903BF2">
        <w:rPr>
          <w:sz w:val="23"/>
          <w:szCs w:val="23"/>
        </w:rPr>
        <w:t>, зарегистрированный по адресу</w:t>
      </w:r>
      <w:r w:rsidR="005D0DFF" w:rsidRPr="00B60A5D">
        <w:t xml:space="preserve">, </w:t>
      </w:r>
      <w:r w:rsidR="00A21931" w:rsidRPr="00B60A5D">
        <w:t>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 w:rsidR="000C1FF2" w:rsidRDefault="000C1FF2" w:rsidP="00F4419C">
      <w:pPr>
        <w:pStyle w:val="a6"/>
        <w:rPr>
          <w:rStyle w:val="a7"/>
          <w:b w:val="0"/>
          <w:sz w:val="22"/>
          <w:szCs w:val="22"/>
        </w:rPr>
      </w:pPr>
    </w:p>
    <w:p w:rsidR="00A44E4C" w:rsidRPr="00943693" w:rsidRDefault="00A44E4C" w:rsidP="00A44E4C">
      <w:pPr>
        <w:pStyle w:val="a6"/>
        <w:numPr>
          <w:ilvl w:val="0"/>
          <w:numId w:val="1"/>
        </w:numPr>
        <w:ind w:left="0" w:firstLine="0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:rsidR="00A44E4C" w:rsidRDefault="00A44E4C" w:rsidP="00A44E4C">
      <w:pPr>
        <w:pStyle w:val="a6"/>
        <w:rPr>
          <w:rStyle w:val="a7"/>
          <w:sz w:val="22"/>
          <w:szCs w:val="22"/>
        </w:rPr>
      </w:pPr>
    </w:p>
    <w:p w:rsidR="00B349C1" w:rsidRPr="00B349C1" w:rsidRDefault="00B349C1" w:rsidP="00205ADF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 xml:space="preserve">По настоящему договору Цедент обязуется передать в собственность Цессионария следующее имущество: Право требования </w:t>
      </w:r>
      <w:r w:rsidRPr="008C6CBB">
        <w:rPr>
          <w:sz w:val="24"/>
          <w:szCs w:val="24"/>
        </w:rPr>
        <w:t>номиналом</w:t>
      </w:r>
      <w:r>
        <w:rPr>
          <w:sz w:val="24"/>
          <w:szCs w:val="24"/>
        </w:rPr>
        <w:t xml:space="preserve"> </w:t>
      </w:r>
      <w:r w:rsidR="00205ADF" w:rsidRPr="00816935">
        <w:rPr>
          <w:color w:val="000000"/>
          <w:sz w:val="24"/>
          <w:szCs w:val="24"/>
        </w:rPr>
        <w:t>2514818</w:t>
      </w:r>
      <w:r w:rsidR="00205ADF">
        <w:rPr>
          <w:color w:val="000000"/>
          <w:sz w:val="24"/>
          <w:szCs w:val="24"/>
        </w:rPr>
        <w:t xml:space="preserve"> </w:t>
      </w:r>
      <w:r w:rsidR="00205ADF" w:rsidRPr="00E526C1">
        <w:rPr>
          <w:color w:val="000000"/>
          <w:sz w:val="24"/>
          <w:szCs w:val="24"/>
        </w:rPr>
        <w:t>руб.</w:t>
      </w:r>
      <w:r w:rsidR="00205ADF">
        <w:rPr>
          <w:sz w:val="24"/>
          <w:szCs w:val="24"/>
        </w:rPr>
        <w:t xml:space="preserve"> </w:t>
      </w:r>
      <w:r w:rsidR="00205ADF">
        <w:rPr>
          <w:b/>
          <w:bCs/>
          <w:color w:val="000000"/>
          <w:sz w:val="24"/>
          <w:szCs w:val="24"/>
        </w:rPr>
        <w:t>(</w:t>
      </w:r>
      <w:r w:rsidR="00205ADF" w:rsidRPr="00972759">
        <w:rPr>
          <w:color w:val="000000"/>
          <w:sz w:val="24"/>
          <w:szCs w:val="24"/>
        </w:rPr>
        <w:t>ОАО Казтрансстрой</w:t>
      </w:r>
      <w:r w:rsidR="00205ADF">
        <w:rPr>
          <w:color w:val="000000"/>
          <w:sz w:val="24"/>
          <w:szCs w:val="24"/>
        </w:rPr>
        <w:t>, ИНН</w:t>
      </w:r>
      <w:r w:rsidR="00205ADF" w:rsidRPr="00972759">
        <w:rPr>
          <w:color w:val="000000"/>
          <w:sz w:val="24"/>
          <w:szCs w:val="24"/>
        </w:rPr>
        <w:t xml:space="preserve"> 1655023882</w:t>
      </w:r>
      <w:r w:rsidR="00205ADF">
        <w:rPr>
          <w:color w:val="000000"/>
          <w:sz w:val="24"/>
          <w:szCs w:val="24"/>
        </w:rPr>
        <w:t xml:space="preserve"> - 2292 223руб, </w:t>
      </w:r>
      <w:r w:rsidR="00205ADF" w:rsidRPr="00972759">
        <w:rPr>
          <w:color w:val="000000"/>
          <w:sz w:val="24"/>
          <w:szCs w:val="24"/>
        </w:rPr>
        <w:t>Орлов А.В</w:t>
      </w:r>
      <w:r w:rsidR="00205ADF">
        <w:rPr>
          <w:color w:val="000000"/>
          <w:sz w:val="24"/>
          <w:szCs w:val="24"/>
        </w:rPr>
        <w:t>, ИНН</w:t>
      </w:r>
      <w:r w:rsidR="00205ADF" w:rsidRPr="00972759">
        <w:rPr>
          <w:color w:val="000000"/>
          <w:sz w:val="24"/>
          <w:szCs w:val="24"/>
        </w:rPr>
        <w:t xml:space="preserve"> 760310952230</w:t>
      </w:r>
      <w:r w:rsidR="00205ADF">
        <w:rPr>
          <w:color w:val="000000"/>
          <w:sz w:val="24"/>
          <w:szCs w:val="24"/>
        </w:rPr>
        <w:t xml:space="preserve"> – 222595руб).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Цессионарий приобретает имущество в соответствии с Федеральным законом «О несостоятельности (банкротстве)» №127 –ФЗ от 26.10.2002г. на основании Протокола о результатах проведения торгов</w:t>
      </w:r>
      <w:r w:rsidR="00205ADF">
        <w:rPr>
          <w:sz w:val="24"/>
          <w:szCs w:val="24"/>
        </w:rPr>
        <w:t xml:space="preserve"> в форме публичного предложения_______________________________.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 xml:space="preserve">Перечень Должников, право требования исполнения обязательств к которым приобретает </w:t>
      </w:r>
      <w:r w:rsidR="008C0327">
        <w:rPr>
          <w:sz w:val="24"/>
          <w:szCs w:val="24"/>
        </w:rPr>
        <w:t>Цессионарий</w:t>
      </w:r>
      <w:r w:rsidRPr="00B349C1">
        <w:rPr>
          <w:sz w:val="24"/>
          <w:szCs w:val="24"/>
        </w:rPr>
        <w:t>, а также размер задолженности и основания указаны в приложении №1, которые являются неотъемлемой частью договора.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</w:p>
    <w:p w:rsidR="00B349C1" w:rsidRPr="00B349C1" w:rsidRDefault="00B349C1" w:rsidP="00B349C1">
      <w:pPr>
        <w:pStyle w:val="ab"/>
        <w:numPr>
          <w:ilvl w:val="0"/>
          <w:numId w:val="1"/>
        </w:numPr>
        <w:jc w:val="center"/>
        <w:rPr>
          <w:rStyle w:val="a7"/>
          <w:sz w:val="22"/>
          <w:szCs w:val="22"/>
        </w:rPr>
      </w:pPr>
      <w:r w:rsidRPr="00B349C1">
        <w:rPr>
          <w:rStyle w:val="a7"/>
          <w:sz w:val="22"/>
          <w:szCs w:val="22"/>
        </w:rPr>
        <w:t>ПРАВА И ОБЯЗАННОСТИ СТОРОН:</w:t>
      </w:r>
    </w:p>
    <w:p w:rsidR="00B349C1" w:rsidRPr="00B349C1" w:rsidRDefault="00B349C1" w:rsidP="00B349C1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B349C1">
        <w:rPr>
          <w:sz w:val="24"/>
          <w:szCs w:val="24"/>
        </w:rPr>
        <w:t>2.1 Цедент обязан: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 xml:space="preserve">2.1.1. Передать Цессионарию в его собственность по акту приема-передачи в течение 10 (десяти) дней после полной его оплаты в порядке, предусмотренном п.3.2 настоящего договора все имеющиеся у него  документы, удостоверяющие право требования. 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2.1.2. Сообщить Цессионарию обо всех возможных возражениях Должников против требований Цедента, а также сообщить все иные сведения, имеющие значение для осуществления Прав требования.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2.2. Цедент вправе: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2.2.1. В одностороннем порядке расторгнуть настоящий договор в случае неисполнения Цессионарием обязательства по оплате за приобретаемые имущественные права в порядке и сроки, установленные разделом 3 настоящего договора.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 xml:space="preserve">2.3. Цессионарий обязан: </w:t>
      </w:r>
    </w:p>
    <w:p w:rsid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2.3.1. Оплатить стоимость приобретаемых имущественных прав в порядке и сроки, предусмотренные настоящим договором.</w:t>
      </w:r>
    </w:p>
    <w:p w:rsidR="00D80C10" w:rsidRPr="00B349C1" w:rsidRDefault="00D80C10" w:rsidP="00B349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2.3.2. </w:t>
      </w:r>
      <w:r w:rsidR="003B1EA8">
        <w:rPr>
          <w:sz w:val="24"/>
          <w:szCs w:val="24"/>
        </w:rPr>
        <w:t xml:space="preserve">Ознакомлен с ходом исполнительных производств и принимает все риски, связанные с невозможностью взыскания приобретаемой дебиторской задолженности. 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 xml:space="preserve">2.4. Цедент считается исполнившим свои обязанности по передаче имущественных прав в собственность Цессионарию после подписания акта приема-передачи. </w:t>
      </w:r>
      <w:r w:rsidRPr="00B349C1">
        <w:rPr>
          <w:sz w:val="24"/>
          <w:szCs w:val="24"/>
        </w:rPr>
        <w:br/>
        <w:t>2.5. Цессионарий считается исполнившим свои обязательства по оплате приобретаемых имущественных  прав с момента передачи Цеденту (перечисления денежных средств на указанный Цедентом банковский счет) суммы, указанной в п.3.2 настоящего договора.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lastRenderedPageBreak/>
        <w:t>2.6. Права требования Цедента переходят к Цессионарию с момента поступления денежных средств на расчётный счет Цедента, указанный в п.3.2. настоящего Договора и передачи документов по акту приема-передачи.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2.7. После перехода права требования Цессионарий письменно уведомляет об этом Должников, перечисленных в п. 1.1. настоящего договора о переходе прав требования в порядке и сроки, установленные настоящим Договором.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2.8. Подача заявления о процессуальном правопреемстве в районный, арбитражный суды возлагается на Цессионария.</w:t>
      </w:r>
    </w:p>
    <w:p w:rsidR="00B349C1" w:rsidRPr="00B349C1" w:rsidRDefault="00B349C1" w:rsidP="00B349C1">
      <w:pPr>
        <w:pStyle w:val="ab"/>
        <w:ind w:left="1065"/>
        <w:jc w:val="center"/>
        <w:rPr>
          <w:sz w:val="24"/>
          <w:szCs w:val="24"/>
        </w:rPr>
      </w:pPr>
      <w:r w:rsidRPr="00B349C1">
        <w:rPr>
          <w:sz w:val="24"/>
          <w:szCs w:val="24"/>
        </w:rPr>
        <w:br/>
      </w:r>
      <w:r w:rsidRPr="00B349C1">
        <w:rPr>
          <w:rStyle w:val="a7"/>
          <w:sz w:val="22"/>
          <w:szCs w:val="22"/>
        </w:rPr>
        <w:t>3. ЦЕНА И ПОРЯДОК РАСЧЕТОВ: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 xml:space="preserve">3.1. Стоимость имущественных прав по настоящему договору составляет </w:t>
      </w:r>
      <w:r w:rsidR="00205ADF">
        <w:rPr>
          <w:sz w:val="24"/>
          <w:szCs w:val="24"/>
        </w:rPr>
        <w:t>_____________</w:t>
      </w:r>
      <w:r w:rsidRPr="00B349C1">
        <w:rPr>
          <w:sz w:val="24"/>
          <w:szCs w:val="24"/>
        </w:rPr>
        <w:t>(</w:t>
      </w:r>
      <w:r w:rsidR="00205ADF">
        <w:rPr>
          <w:sz w:val="24"/>
          <w:szCs w:val="24"/>
        </w:rPr>
        <w:t>_________________________________________)</w:t>
      </w:r>
      <w:r w:rsidR="00903BF2">
        <w:rPr>
          <w:sz w:val="24"/>
          <w:szCs w:val="24"/>
        </w:rPr>
        <w:t xml:space="preserve"> рублей </w:t>
      </w:r>
      <w:r w:rsidR="00205ADF">
        <w:rPr>
          <w:sz w:val="24"/>
          <w:szCs w:val="24"/>
        </w:rPr>
        <w:t>______</w:t>
      </w:r>
      <w:r w:rsidR="00903BF2">
        <w:rPr>
          <w:sz w:val="24"/>
          <w:szCs w:val="24"/>
        </w:rPr>
        <w:t xml:space="preserve"> копеек</w:t>
      </w:r>
      <w:r>
        <w:rPr>
          <w:sz w:val="24"/>
          <w:szCs w:val="24"/>
        </w:rPr>
        <w:t xml:space="preserve"> без </w:t>
      </w:r>
      <w:r w:rsidRPr="00B349C1">
        <w:rPr>
          <w:sz w:val="24"/>
          <w:szCs w:val="24"/>
        </w:rPr>
        <w:t>НДС.</w:t>
      </w:r>
      <w:r w:rsidRPr="00B349C1">
        <w:rPr>
          <w:sz w:val="24"/>
          <w:szCs w:val="24"/>
        </w:rPr>
        <w:br/>
      </w:r>
      <w:r w:rsidR="00984E5F">
        <w:rPr>
          <w:sz w:val="24"/>
          <w:szCs w:val="24"/>
        </w:rPr>
        <w:t xml:space="preserve">            </w:t>
      </w:r>
      <w:r w:rsidRPr="00B349C1">
        <w:rPr>
          <w:sz w:val="24"/>
          <w:szCs w:val="24"/>
        </w:rPr>
        <w:t xml:space="preserve">3.2. Сумма задатка в размере </w:t>
      </w:r>
      <w:r w:rsidR="00205ADF">
        <w:rPr>
          <w:sz w:val="24"/>
          <w:szCs w:val="24"/>
        </w:rPr>
        <w:t>____</w:t>
      </w:r>
      <w:r w:rsidR="00903BF2">
        <w:rPr>
          <w:sz w:val="24"/>
          <w:szCs w:val="24"/>
        </w:rPr>
        <w:t xml:space="preserve"> </w:t>
      </w:r>
      <w:r w:rsidRPr="00B349C1">
        <w:rPr>
          <w:sz w:val="24"/>
          <w:szCs w:val="24"/>
        </w:rPr>
        <w:t>(</w:t>
      </w:r>
      <w:r w:rsidR="00205ADF">
        <w:rPr>
          <w:sz w:val="24"/>
          <w:szCs w:val="24"/>
        </w:rPr>
        <w:t>____</w:t>
      </w:r>
      <w:r w:rsidRPr="00B349C1">
        <w:rPr>
          <w:sz w:val="24"/>
          <w:szCs w:val="24"/>
        </w:rPr>
        <w:t xml:space="preserve">) </w:t>
      </w:r>
      <w:r w:rsidR="00205ADF">
        <w:rPr>
          <w:sz w:val="24"/>
          <w:szCs w:val="24"/>
        </w:rPr>
        <w:t>рублей______</w:t>
      </w:r>
      <w:r w:rsidRPr="00B349C1">
        <w:rPr>
          <w:sz w:val="24"/>
          <w:szCs w:val="24"/>
        </w:rPr>
        <w:t xml:space="preserve">копеек, внесенная Цессионарием, засчитывается в стоимость имущества, указанную в п.3.1. настоящего договора. Сумма в размере </w:t>
      </w:r>
      <w:r w:rsidR="00205ADF">
        <w:rPr>
          <w:sz w:val="24"/>
          <w:szCs w:val="24"/>
        </w:rPr>
        <w:t>_____________</w:t>
      </w:r>
      <w:r w:rsidR="00B81B4E" w:rsidRPr="00B349C1">
        <w:rPr>
          <w:sz w:val="24"/>
          <w:szCs w:val="24"/>
        </w:rPr>
        <w:t xml:space="preserve"> (</w:t>
      </w:r>
      <w:r w:rsidR="00205ADF">
        <w:rPr>
          <w:sz w:val="24"/>
          <w:szCs w:val="24"/>
        </w:rPr>
        <w:t>_______________________</w:t>
      </w:r>
      <w:r w:rsidR="00B81B4E" w:rsidRPr="00B349C1">
        <w:rPr>
          <w:sz w:val="24"/>
          <w:szCs w:val="24"/>
        </w:rPr>
        <w:t>)</w:t>
      </w:r>
      <w:r w:rsidR="00903BF2">
        <w:rPr>
          <w:sz w:val="24"/>
          <w:szCs w:val="24"/>
        </w:rPr>
        <w:t xml:space="preserve"> рублей</w:t>
      </w:r>
      <w:r w:rsidR="00903BF2" w:rsidRPr="00B349C1">
        <w:rPr>
          <w:sz w:val="24"/>
          <w:szCs w:val="24"/>
        </w:rPr>
        <w:t xml:space="preserve"> </w:t>
      </w:r>
      <w:r w:rsidR="00205ADF">
        <w:rPr>
          <w:sz w:val="24"/>
          <w:szCs w:val="24"/>
        </w:rPr>
        <w:t>_____</w:t>
      </w:r>
      <w:r w:rsidRPr="00B349C1">
        <w:rPr>
          <w:sz w:val="24"/>
          <w:szCs w:val="24"/>
        </w:rPr>
        <w:t xml:space="preserve"> копеек выплачивается Цеденту в течение 30 (тридцати) дней с момента подписания настоящего договора путем перечисления Цессионарием денежных средств на указанный Цедентом банковский счет.</w:t>
      </w:r>
      <w:r w:rsidRPr="00B349C1">
        <w:rPr>
          <w:sz w:val="24"/>
          <w:szCs w:val="24"/>
        </w:rPr>
        <w:br/>
      </w:r>
      <w:r w:rsidR="00984E5F">
        <w:rPr>
          <w:sz w:val="24"/>
          <w:szCs w:val="24"/>
        </w:rPr>
        <w:t xml:space="preserve">            </w:t>
      </w:r>
      <w:r w:rsidRPr="00B349C1">
        <w:rPr>
          <w:sz w:val="24"/>
          <w:szCs w:val="24"/>
        </w:rPr>
        <w:t>3.3. Цессионарий вправе досрочно уплатить сумму, указанную в п.3.2 настоящего договора.</w:t>
      </w:r>
    </w:p>
    <w:p w:rsidR="00B349C1" w:rsidRPr="00B349C1" w:rsidRDefault="00984E5F" w:rsidP="00984E5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B349C1" w:rsidRPr="00B349C1">
        <w:rPr>
          <w:sz w:val="24"/>
          <w:szCs w:val="24"/>
        </w:rPr>
        <w:t>3.4. Почтовые расходы по пересылке Цедентом Цессионарию документов указанных в п.2.1.1 настоящего договора осуществляется за счет Цессионария.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</w:p>
    <w:p w:rsidR="00B349C1" w:rsidRPr="00B349C1" w:rsidRDefault="00B349C1" w:rsidP="00B349C1">
      <w:pPr>
        <w:pStyle w:val="ab"/>
        <w:ind w:left="1065"/>
        <w:jc w:val="center"/>
        <w:rPr>
          <w:rStyle w:val="a7"/>
          <w:sz w:val="22"/>
          <w:szCs w:val="22"/>
        </w:rPr>
      </w:pPr>
      <w:r w:rsidRPr="00B349C1">
        <w:rPr>
          <w:rStyle w:val="a7"/>
          <w:sz w:val="22"/>
          <w:szCs w:val="22"/>
        </w:rPr>
        <w:t>4. ОТВЕТСТВЕННОСТЬ СТОРОН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  <w:r w:rsidRPr="00B349C1">
        <w:rPr>
          <w:sz w:val="24"/>
          <w:szCs w:val="24"/>
        </w:rPr>
        <w:br/>
      </w:r>
      <w:r w:rsidR="00984E5F">
        <w:rPr>
          <w:sz w:val="24"/>
          <w:szCs w:val="24"/>
        </w:rPr>
        <w:t xml:space="preserve">           </w:t>
      </w:r>
      <w:r w:rsidRPr="00B349C1">
        <w:rPr>
          <w:sz w:val="24"/>
          <w:szCs w:val="24"/>
        </w:rPr>
        <w:t>4.2.В случае, если Цедент не передает имущество, а равным не подписывает акт приема-передачи в срок, предусмотренный п. 2.1.1 настоящего договора, он будет обязан уплатить пеню в размере 0,0</w:t>
      </w:r>
      <w:r w:rsidR="00205ADF">
        <w:rPr>
          <w:sz w:val="24"/>
          <w:szCs w:val="24"/>
        </w:rPr>
        <w:t>0</w:t>
      </w:r>
      <w:r w:rsidRPr="00B349C1">
        <w:rPr>
          <w:sz w:val="24"/>
          <w:szCs w:val="24"/>
        </w:rPr>
        <w:t xml:space="preserve">1% от стоимости имущества за каждый день просрочки. Максимальный размер ответственности Цедента за нарушение обязательств, предусмотренных настоящим пунктом, не может превышать </w:t>
      </w:r>
      <w:r w:rsidR="00205ADF">
        <w:rPr>
          <w:sz w:val="24"/>
          <w:szCs w:val="24"/>
        </w:rPr>
        <w:t>0,0</w:t>
      </w:r>
      <w:r w:rsidRPr="00B349C1">
        <w:rPr>
          <w:sz w:val="24"/>
          <w:szCs w:val="24"/>
        </w:rPr>
        <w:t xml:space="preserve">1 % от стоимости имущества. В случая если Цессионарий уклоняется или отказывается от полной оплаты имущества в установленный договором срок, он уплачивает неустойку </w:t>
      </w:r>
      <w:r w:rsidR="00D80C10" w:rsidRPr="00B349C1">
        <w:rPr>
          <w:sz w:val="24"/>
          <w:szCs w:val="24"/>
        </w:rPr>
        <w:t xml:space="preserve">0,1% за каждый день просрочки </w:t>
      </w:r>
      <w:r w:rsidRPr="00B349C1">
        <w:rPr>
          <w:sz w:val="24"/>
          <w:szCs w:val="24"/>
        </w:rPr>
        <w:t>от неоплаченной в срок суммы задолженности, в этом случае Цедент имеет право расторгнуть договор купли-продажи в одностороннем внесудебном порядке.</w:t>
      </w:r>
      <w:r w:rsidRPr="00B349C1">
        <w:rPr>
          <w:sz w:val="24"/>
          <w:szCs w:val="24"/>
        </w:rPr>
        <w:br/>
      </w:r>
      <w:r w:rsidR="00984E5F">
        <w:rPr>
          <w:sz w:val="24"/>
          <w:szCs w:val="24"/>
        </w:rPr>
        <w:t xml:space="preserve">            </w:t>
      </w:r>
      <w:r w:rsidRPr="00B349C1">
        <w:rPr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</w:p>
    <w:p w:rsidR="00B349C1" w:rsidRPr="00B349C1" w:rsidRDefault="00B349C1" w:rsidP="00B349C1">
      <w:pPr>
        <w:pStyle w:val="ab"/>
        <w:ind w:left="1065"/>
        <w:jc w:val="center"/>
        <w:rPr>
          <w:rStyle w:val="a7"/>
          <w:sz w:val="22"/>
          <w:szCs w:val="22"/>
        </w:rPr>
      </w:pPr>
      <w:r w:rsidRPr="00B349C1">
        <w:rPr>
          <w:rStyle w:val="a7"/>
          <w:sz w:val="22"/>
          <w:szCs w:val="22"/>
        </w:rPr>
        <w:t>5. ОБСТОЯТЕЛЬСТВА НЕПРЕОДОЛИМОЙ СИЛЫ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  <w:r w:rsidRPr="00B349C1">
        <w:rPr>
          <w:sz w:val="24"/>
          <w:szCs w:val="24"/>
        </w:rPr>
        <w:br/>
      </w:r>
      <w:r w:rsidR="00984E5F">
        <w:rPr>
          <w:sz w:val="24"/>
          <w:szCs w:val="24"/>
        </w:rPr>
        <w:t xml:space="preserve">            </w:t>
      </w:r>
      <w:r w:rsidRPr="00B349C1">
        <w:rPr>
          <w:sz w:val="24"/>
          <w:szCs w:val="24"/>
        </w:rPr>
        <w:t>5.2.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  <w:r w:rsidRPr="00B349C1">
        <w:rPr>
          <w:sz w:val="24"/>
          <w:szCs w:val="24"/>
        </w:rPr>
        <w:br/>
      </w:r>
      <w:r w:rsidR="00984E5F">
        <w:rPr>
          <w:sz w:val="24"/>
          <w:szCs w:val="24"/>
        </w:rPr>
        <w:t xml:space="preserve">            </w:t>
      </w:r>
      <w:r w:rsidRPr="00B349C1">
        <w:rPr>
          <w:sz w:val="24"/>
          <w:szCs w:val="24"/>
        </w:rPr>
        <w:t>5.3. Если обстоятельства непреодолимой силы действуют на протяжении 3 (трех) последовательных месяцев и не обнаруживают признаков прекращения, настоящий договор может быть расторгнут Цедентом и Цессионарием путем направления уведомления другой стороне.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</w:p>
    <w:p w:rsidR="00B349C1" w:rsidRPr="00B349C1" w:rsidRDefault="00B349C1" w:rsidP="00B349C1">
      <w:pPr>
        <w:pStyle w:val="ab"/>
        <w:ind w:left="1065"/>
        <w:jc w:val="center"/>
        <w:rPr>
          <w:rStyle w:val="a7"/>
          <w:sz w:val="22"/>
          <w:szCs w:val="22"/>
        </w:rPr>
      </w:pPr>
      <w:r w:rsidRPr="00B349C1">
        <w:rPr>
          <w:rStyle w:val="a7"/>
          <w:sz w:val="22"/>
          <w:szCs w:val="22"/>
        </w:rPr>
        <w:t>6. СРОК ДЕЙСТВИЯ ДОГОВОРА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lastRenderedPageBreak/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B349C1" w:rsidRPr="00B349C1" w:rsidRDefault="00B349C1" w:rsidP="00B349C1">
      <w:pPr>
        <w:pStyle w:val="ab"/>
        <w:ind w:left="1065"/>
        <w:jc w:val="center"/>
        <w:rPr>
          <w:sz w:val="24"/>
          <w:szCs w:val="24"/>
        </w:rPr>
      </w:pPr>
      <w:r w:rsidRPr="00B349C1">
        <w:rPr>
          <w:sz w:val="24"/>
          <w:szCs w:val="24"/>
        </w:rPr>
        <w:br/>
      </w:r>
      <w:r w:rsidRPr="00B349C1">
        <w:rPr>
          <w:rStyle w:val="a7"/>
          <w:sz w:val="22"/>
          <w:szCs w:val="22"/>
        </w:rPr>
        <w:t>7. РАЗРЕШЕНИЕ СПОРОВ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  <w:r w:rsidRPr="00B349C1">
        <w:rPr>
          <w:sz w:val="24"/>
          <w:szCs w:val="24"/>
        </w:rPr>
        <w:br/>
      </w:r>
      <w:r w:rsidR="00984E5F">
        <w:rPr>
          <w:sz w:val="24"/>
          <w:szCs w:val="24"/>
        </w:rPr>
        <w:t xml:space="preserve">           </w:t>
      </w:r>
      <w:r w:rsidRPr="00B349C1">
        <w:rPr>
          <w:sz w:val="24"/>
          <w:szCs w:val="24"/>
        </w:rPr>
        <w:t>7.2. При не урегулировании в процессе переговоров спорных вопросов, споры будут разрешаться в порядке, установленном действующим законодательством</w:t>
      </w:r>
      <w:r>
        <w:rPr>
          <w:sz w:val="24"/>
          <w:szCs w:val="24"/>
        </w:rPr>
        <w:t xml:space="preserve"> по месту нахождения Цедента</w:t>
      </w:r>
      <w:r w:rsidRPr="00B349C1">
        <w:rPr>
          <w:sz w:val="24"/>
          <w:szCs w:val="24"/>
        </w:rPr>
        <w:t>.</w:t>
      </w:r>
    </w:p>
    <w:p w:rsidR="00B349C1" w:rsidRPr="00B349C1" w:rsidRDefault="00B349C1" w:rsidP="00B349C1">
      <w:pPr>
        <w:pStyle w:val="ab"/>
        <w:ind w:left="1065"/>
        <w:jc w:val="center"/>
        <w:rPr>
          <w:sz w:val="24"/>
          <w:szCs w:val="24"/>
        </w:rPr>
      </w:pPr>
      <w:r w:rsidRPr="00B349C1">
        <w:rPr>
          <w:sz w:val="24"/>
          <w:szCs w:val="24"/>
        </w:rPr>
        <w:br/>
      </w:r>
      <w:r w:rsidRPr="00B349C1">
        <w:rPr>
          <w:rStyle w:val="a7"/>
          <w:sz w:val="22"/>
          <w:szCs w:val="22"/>
        </w:rPr>
        <w:t>8. ДОПОЛНИТЕЛЬНЫЕ УСЛОВИЯ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 </w:t>
      </w:r>
    </w:p>
    <w:p w:rsidR="00B349C1" w:rsidRPr="00B349C1" w:rsidRDefault="00B349C1" w:rsidP="00B349C1">
      <w:pPr>
        <w:ind w:firstLine="708"/>
        <w:jc w:val="both"/>
        <w:rPr>
          <w:sz w:val="24"/>
          <w:szCs w:val="24"/>
        </w:rPr>
      </w:pPr>
      <w:r w:rsidRPr="00B349C1">
        <w:rPr>
          <w:sz w:val="24"/>
          <w:szCs w:val="24"/>
        </w:rPr>
        <w:t>8.2. Все уведомления и сообщения должны направляться в письменной форме.</w:t>
      </w:r>
      <w:r w:rsidRPr="00B349C1">
        <w:rPr>
          <w:sz w:val="24"/>
          <w:szCs w:val="24"/>
        </w:rPr>
        <w:br/>
      </w:r>
      <w:r w:rsidR="00984E5F">
        <w:rPr>
          <w:sz w:val="24"/>
          <w:szCs w:val="24"/>
        </w:rPr>
        <w:t xml:space="preserve">            </w:t>
      </w:r>
      <w:r w:rsidRPr="00B349C1">
        <w:rPr>
          <w:sz w:val="24"/>
          <w:szCs w:val="24"/>
        </w:rPr>
        <w:t>8.3. Настоящий договор составлен в двух экземплярах, имеющих одинаковую юридическую силу, первый экземпляр – для Цедента, второй экземпляр - для Цессионария.</w:t>
      </w:r>
    </w:p>
    <w:p w:rsidR="007C488C" w:rsidRPr="00FF5216" w:rsidRDefault="00B349C1" w:rsidP="00D80C10">
      <w:pPr>
        <w:rPr>
          <w:rStyle w:val="a7"/>
          <w:b w:val="0"/>
          <w:sz w:val="22"/>
          <w:szCs w:val="22"/>
        </w:rPr>
      </w:pPr>
      <w:r>
        <w:br/>
      </w:r>
    </w:p>
    <w:p w:rsidR="00A44E4C" w:rsidRDefault="000F2C2B" w:rsidP="000F2C2B">
      <w:pPr>
        <w:pStyle w:val="a6"/>
        <w:ind w:left="360"/>
        <w:rPr>
          <w:rStyle w:val="a7"/>
          <w:sz w:val="22"/>
          <w:szCs w:val="22"/>
        </w:rPr>
      </w:pPr>
      <w:r>
        <w:rPr>
          <w:rStyle w:val="a7"/>
          <w:sz w:val="22"/>
          <w:szCs w:val="22"/>
        </w:rPr>
        <w:t xml:space="preserve">                                                               9.</w:t>
      </w:r>
      <w:r w:rsidR="00A44E4C" w:rsidRPr="00FF5216">
        <w:rPr>
          <w:rStyle w:val="a7"/>
          <w:sz w:val="22"/>
          <w:szCs w:val="22"/>
        </w:rPr>
        <w:t>АДРЕСА И РЕКВИЗИТЫ СТОРОН</w:t>
      </w:r>
      <w:r w:rsidR="00A44E4C">
        <w:rPr>
          <w:rStyle w:val="a7"/>
          <w:sz w:val="22"/>
          <w:szCs w:val="22"/>
        </w:rPr>
        <w:t>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7C488C" w:rsidTr="007C488C">
        <w:trPr>
          <w:trHeight w:val="3393"/>
        </w:trPr>
        <w:tc>
          <w:tcPr>
            <w:tcW w:w="5093" w:type="dxa"/>
          </w:tcPr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Пр</w:t>
            </w:r>
            <w:r w:rsidRPr="009E3370">
              <w:rPr>
                <w:b/>
                <w:bCs/>
                <w:sz w:val="24"/>
                <w:szCs w:val="24"/>
              </w:rPr>
              <w:t>одавец:</w:t>
            </w:r>
            <w:r w:rsidRPr="004569D4">
              <w:rPr>
                <w:sz w:val="24"/>
                <w:szCs w:val="24"/>
              </w:rPr>
              <w:t xml:space="preserve"> Организатор торгов</w:t>
            </w:r>
            <w:r w:rsidRPr="004569D4">
              <w:rPr>
                <w:sz w:val="24"/>
                <w:szCs w:val="24"/>
              </w:rPr>
              <w:br/>
            </w:r>
            <w:r w:rsidRPr="00A44E4C">
              <w:rPr>
                <w:rStyle w:val="a7"/>
                <w:b w:val="0"/>
                <w:sz w:val="22"/>
                <w:szCs w:val="22"/>
              </w:rPr>
              <w:t>Конкурсный управляющий ООО «Сети</w:t>
            </w:r>
            <w:r w:rsidR="008B4925">
              <w:rPr>
                <w:rStyle w:val="a7"/>
                <w:b w:val="0"/>
                <w:sz w:val="22"/>
                <w:szCs w:val="22"/>
              </w:rPr>
              <w:t>С</w:t>
            </w:r>
            <w:r w:rsidRPr="00A44E4C">
              <w:rPr>
                <w:rStyle w:val="a7"/>
                <w:b w:val="0"/>
                <w:sz w:val="22"/>
                <w:szCs w:val="22"/>
              </w:rPr>
              <w:t>трой</w:t>
            </w:r>
            <w:r w:rsidR="008B4925">
              <w:rPr>
                <w:rStyle w:val="a7"/>
                <w:b w:val="0"/>
                <w:sz w:val="22"/>
                <w:szCs w:val="22"/>
              </w:rPr>
              <w:t>М</w:t>
            </w:r>
            <w:r w:rsidRPr="00A44E4C">
              <w:rPr>
                <w:rStyle w:val="a7"/>
                <w:b w:val="0"/>
                <w:sz w:val="22"/>
                <w:szCs w:val="22"/>
              </w:rPr>
              <w:t>онтаж»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ИНН/КПП 1659125444/165901001,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ОГРН 1121690076573,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 xml:space="preserve">Р/с 40702810362000003085 в 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в  Отделение «Банк Татарстан» 8610 г.Казань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к/с 30101810600000000603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БИК 049205603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Миначев Айдар Галлямович.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Почтовый адрес: 420034, ул.</w:t>
            </w:r>
            <w:r w:rsidR="008B4925">
              <w:rPr>
                <w:rStyle w:val="a7"/>
                <w:b w:val="0"/>
                <w:sz w:val="22"/>
                <w:szCs w:val="22"/>
              </w:rPr>
              <w:t xml:space="preserve"> </w:t>
            </w:r>
            <w:r w:rsidRPr="00A44E4C">
              <w:rPr>
                <w:rStyle w:val="a7"/>
                <w:b w:val="0"/>
                <w:sz w:val="22"/>
                <w:szCs w:val="22"/>
              </w:rPr>
              <w:t>Тверская,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д.3, кв.68, г.</w:t>
            </w:r>
            <w:r w:rsidR="008B4925">
              <w:rPr>
                <w:rStyle w:val="a7"/>
                <w:b w:val="0"/>
                <w:sz w:val="22"/>
                <w:szCs w:val="22"/>
              </w:rPr>
              <w:t xml:space="preserve"> </w:t>
            </w:r>
            <w:r w:rsidRPr="00A44E4C">
              <w:rPr>
                <w:rStyle w:val="a7"/>
                <w:b w:val="0"/>
                <w:sz w:val="22"/>
                <w:szCs w:val="22"/>
              </w:rPr>
              <w:t>Казань, РТ.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ИНН 1653001805</w:t>
            </w:r>
          </w:p>
          <w:p w:rsidR="007C488C" w:rsidRDefault="007C488C" w:rsidP="007905EB">
            <w:pPr>
              <w:pStyle w:val="a6"/>
              <w:jc w:val="center"/>
              <w:rPr>
                <w:rStyle w:val="a7"/>
                <w:sz w:val="22"/>
                <w:szCs w:val="22"/>
              </w:rPr>
            </w:pPr>
          </w:p>
        </w:tc>
        <w:tc>
          <w:tcPr>
            <w:tcW w:w="5094" w:type="dxa"/>
          </w:tcPr>
          <w:p w:rsidR="00205ADF" w:rsidRDefault="007C488C" w:rsidP="00205ADF">
            <w:pPr>
              <w:pStyle w:val="Default"/>
              <w:rPr>
                <w:rStyle w:val="a7"/>
                <w:sz w:val="22"/>
                <w:szCs w:val="22"/>
              </w:rPr>
            </w:pPr>
            <w:r w:rsidRPr="009E3370">
              <w:rPr>
                <w:rStyle w:val="a7"/>
                <w:sz w:val="22"/>
                <w:szCs w:val="22"/>
              </w:rPr>
              <w:t xml:space="preserve">Покупатель: </w:t>
            </w:r>
          </w:p>
          <w:p w:rsidR="007C488C" w:rsidRDefault="007C488C" w:rsidP="00903BF2">
            <w:pPr>
              <w:pStyle w:val="a6"/>
              <w:rPr>
                <w:rStyle w:val="a7"/>
                <w:sz w:val="22"/>
                <w:szCs w:val="22"/>
              </w:rPr>
            </w:pPr>
          </w:p>
        </w:tc>
      </w:tr>
    </w:tbl>
    <w:p w:rsidR="007C488C" w:rsidRDefault="007C488C" w:rsidP="007C488C">
      <w:pPr>
        <w:pStyle w:val="a6"/>
        <w:ind w:left="360"/>
        <w:rPr>
          <w:rStyle w:val="a7"/>
          <w:sz w:val="22"/>
          <w:szCs w:val="22"/>
        </w:rPr>
      </w:pPr>
    </w:p>
    <w:p w:rsidR="007C488C" w:rsidRDefault="007C488C" w:rsidP="007C488C">
      <w:pPr>
        <w:pStyle w:val="a6"/>
        <w:numPr>
          <w:ilvl w:val="0"/>
          <w:numId w:val="2"/>
        </w:numPr>
        <w:jc w:val="center"/>
        <w:rPr>
          <w:rStyle w:val="a7"/>
          <w:sz w:val="22"/>
          <w:szCs w:val="22"/>
        </w:rPr>
      </w:pPr>
      <w:r w:rsidRPr="00FF5216">
        <w:rPr>
          <w:rStyle w:val="a7"/>
          <w:sz w:val="22"/>
          <w:szCs w:val="22"/>
        </w:rPr>
        <w:t>ПОДПИСИ СТОРОН:</w:t>
      </w:r>
    </w:p>
    <w:p w:rsidR="00EF0594" w:rsidRPr="00FF5216" w:rsidRDefault="00EF0594" w:rsidP="00F4419C">
      <w:pPr>
        <w:pStyle w:val="a6"/>
        <w:jc w:val="center"/>
        <w:rPr>
          <w:rStyle w:val="a7"/>
          <w:sz w:val="22"/>
          <w:szCs w:val="22"/>
        </w:rPr>
      </w:pPr>
    </w:p>
    <w:p w:rsidR="000A7F35" w:rsidRPr="00FF5216" w:rsidRDefault="000A7F35" w:rsidP="00F4419C">
      <w:pPr>
        <w:pStyle w:val="a6"/>
        <w:rPr>
          <w:rStyle w:val="a7"/>
          <w:sz w:val="22"/>
          <w:szCs w:val="22"/>
        </w:rPr>
      </w:pPr>
    </w:p>
    <w:p w:rsidR="00206D4D" w:rsidRDefault="000A7F35" w:rsidP="00F4419C">
      <w:pPr>
        <w:pStyle w:val="a6"/>
        <w:jc w:val="both"/>
        <w:rPr>
          <w:rStyle w:val="a7"/>
          <w:b w:val="0"/>
          <w:sz w:val="22"/>
          <w:szCs w:val="22"/>
        </w:rPr>
      </w:pPr>
      <w:r w:rsidRPr="00FF5216">
        <w:rPr>
          <w:rStyle w:val="a7"/>
          <w:b w:val="0"/>
          <w:sz w:val="22"/>
          <w:szCs w:val="22"/>
        </w:rPr>
        <w:t>Продавец</w:t>
      </w:r>
      <w:r w:rsidR="00206D4D">
        <w:rPr>
          <w:rStyle w:val="a7"/>
          <w:b w:val="0"/>
          <w:sz w:val="22"/>
          <w:szCs w:val="22"/>
        </w:rPr>
        <w:t>:</w:t>
      </w:r>
    </w:p>
    <w:p w:rsidR="00AC4866" w:rsidRDefault="00AC4866" w:rsidP="00F4419C">
      <w:pPr>
        <w:pStyle w:val="a6"/>
        <w:jc w:val="both"/>
        <w:rPr>
          <w:rStyle w:val="msg"/>
        </w:rPr>
      </w:pPr>
      <w:r>
        <w:rPr>
          <w:rStyle w:val="msg"/>
        </w:rPr>
        <w:t>Конкурсн</w:t>
      </w:r>
      <w:r w:rsidR="008051A8">
        <w:rPr>
          <w:rStyle w:val="msg"/>
        </w:rPr>
        <w:t xml:space="preserve">ый </w:t>
      </w:r>
      <w:r w:rsidR="00206D4D">
        <w:rPr>
          <w:rStyle w:val="msg"/>
        </w:rPr>
        <w:t>управляющий</w:t>
      </w:r>
    </w:p>
    <w:p w:rsidR="00EF0594" w:rsidRDefault="00AC4866" w:rsidP="00F4419C">
      <w:pPr>
        <w:pStyle w:val="a6"/>
        <w:jc w:val="both"/>
        <w:rPr>
          <w:rStyle w:val="msg"/>
        </w:rPr>
      </w:pPr>
      <w:r>
        <w:rPr>
          <w:rStyle w:val="msg"/>
        </w:rPr>
        <w:t>ООО «ССМ»</w:t>
      </w:r>
      <w:r w:rsidR="00206D4D">
        <w:rPr>
          <w:rStyle w:val="msg"/>
        </w:rPr>
        <w:t>_____________________________________</w:t>
      </w:r>
      <w:r w:rsidR="00D07BD9">
        <w:rPr>
          <w:rStyle w:val="msg"/>
        </w:rPr>
        <w:t>_______________________</w:t>
      </w:r>
      <w:r w:rsidR="00206D4D">
        <w:rPr>
          <w:rStyle w:val="msg"/>
        </w:rPr>
        <w:t xml:space="preserve"> /А.Г.Миначев/ </w:t>
      </w:r>
    </w:p>
    <w:p w:rsidR="00D07BD9" w:rsidRDefault="00206D4D" w:rsidP="00F4419C">
      <w:pPr>
        <w:pStyle w:val="a6"/>
        <w:jc w:val="both"/>
        <w:rPr>
          <w:rStyle w:val="a7"/>
          <w:b w:val="0"/>
          <w:sz w:val="22"/>
          <w:szCs w:val="22"/>
        </w:rPr>
      </w:pPr>
      <w:r>
        <w:t>м.п.</w:t>
      </w:r>
      <w:r>
        <w:br/>
      </w:r>
    </w:p>
    <w:p w:rsidR="00EF0594" w:rsidRDefault="00EF0594" w:rsidP="00F4419C">
      <w:pPr>
        <w:pStyle w:val="a6"/>
        <w:jc w:val="both"/>
        <w:rPr>
          <w:rStyle w:val="a7"/>
          <w:b w:val="0"/>
          <w:sz w:val="22"/>
          <w:szCs w:val="22"/>
        </w:rPr>
      </w:pPr>
    </w:p>
    <w:p w:rsidR="000A7F35" w:rsidRDefault="000A7F35" w:rsidP="00F4419C">
      <w:pPr>
        <w:pStyle w:val="a6"/>
        <w:jc w:val="both"/>
        <w:rPr>
          <w:rStyle w:val="a7"/>
          <w:b w:val="0"/>
          <w:sz w:val="22"/>
          <w:szCs w:val="22"/>
        </w:rPr>
      </w:pPr>
      <w:r w:rsidRPr="00FF5216">
        <w:rPr>
          <w:rStyle w:val="a7"/>
          <w:b w:val="0"/>
          <w:sz w:val="22"/>
          <w:szCs w:val="22"/>
        </w:rPr>
        <w:t>Покупатель</w:t>
      </w:r>
    </w:p>
    <w:p w:rsidR="00EB23CC" w:rsidRDefault="004569D4" w:rsidP="00F4419C">
      <w:pPr>
        <w:pStyle w:val="a6"/>
        <w:jc w:val="both"/>
        <w:rPr>
          <w:rStyle w:val="msg"/>
          <w:bCs/>
        </w:rPr>
      </w:pPr>
      <w:r w:rsidRPr="004569D4">
        <w:rPr>
          <w:rStyle w:val="msg"/>
          <w:bCs/>
        </w:rPr>
        <w:t>___________________________________</w:t>
      </w:r>
      <w:r w:rsidR="00D07BD9">
        <w:rPr>
          <w:rStyle w:val="msg"/>
          <w:bCs/>
        </w:rPr>
        <w:t>___________</w:t>
      </w:r>
      <w:r w:rsidRPr="004569D4">
        <w:rPr>
          <w:rStyle w:val="msg"/>
          <w:bCs/>
        </w:rPr>
        <w:t>_/</w:t>
      </w:r>
      <w:r w:rsidR="00B349C1">
        <w:rPr>
          <w:rStyle w:val="msg"/>
          <w:bCs/>
        </w:rPr>
        <w:t xml:space="preserve">  </w:t>
      </w:r>
      <w:r w:rsidR="00205ADF">
        <w:rPr>
          <w:rStyle w:val="msg"/>
          <w:bCs/>
        </w:rPr>
        <w:t>________________</w:t>
      </w:r>
      <w:bookmarkStart w:id="0" w:name="_GoBack"/>
      <w:bookmarkEnd w:id="0"/>
      <w:r w:rsidR="00903BF2">
        <w:rPr>
          <w:rStyle w:val="msg"/>
          <w:bCs/>
        </w:rPr>
        <w:t>/</w:t>
      </w:r>
      <w:r w:rsidR="00B349C1">
        <w:rPr>
          <w:rStyle w:val="msg"/>
          <w:bCs/>
        </w:rPr>
        <w:t xml:space="preserve">                                          </w:t>
      </w:r>
    </w:p>
    <w:p w:rsidR="004569D4" w:rsidRDefault="004569D4" w:rsidP="00F4419C">
      <w:pPr>
        <w:pStyle w:val="a6"/>
        <w:jc w:val="both"/>
      </w:pPr>
      <w:r w:rsidRPr="004569D4">
        <w:t xml:space="preserve"> </w:t>
      </w:r>
      <w:r>
        <w:t>м.п.</w:t>
      </w:r>
    </w:p>
    <w:sectPr w:rsidR="004569D4" w:rsidSect="000C1FF2">
      <w:footerReference w:type="even" r:id="rId8"/>
      <w:footerReference w:type="default" r:id="rId9"/>
      <w:pgSz w:w="12240" w:h="15840"/>
      <w:pgMar w:top="851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23D" w:rsidRDefault="00FB623D" w:rsidP="000A7F35">
      <w:r>
        <w:separator/>
      </w:r>
    </w:p>
  </w:endnote>
  <w:endnote w:type="continuationSeparator" w:id="0">
    <w:p w:rsidR="00FB623D" w:rsidRDefault="00FB623D" w:rsidP="000A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Default="004234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F1788" w:rsidRDefault="00FB623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Pr="00712F93" w:rsidRDefault="00423426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5ADF">
      <w:rPr>
        <w:rStyle w:val="a5"/>
        <w:noProof/>
      </w:rPr>
      <w:t>3</w:t>
    </w:r>
    <w:r>
      <w:rPr>
        <w:rStyle w:val="a5"/>
      </w:rPr>
      <w:fldChar w:fldCharType="end"/>
    </w:r>
  </w:p>
  <w:p w:rsidR="007C488C" w:rsidRPr="007C488C" w:rsidRDefault="007C488C">
    <w:pPr>
      <w:pStyle w:val="a3"/>
      <w:rPr>
        <w:lang w:val="ru-RU"/>
      </w:rPr>
    </w:pPr>
    <w:r>
      <w:rPr>
        <w:lang w:val="ru-RU"/>
      </w:rPr>
      <w:t xml:space="preserve">ООО «ССМ» ______________________Миначев А.Г.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23D" w:rsidRDefault="00FB623D" w:rsidP="000A7F35">
      <w:r>
        <w:separator/>
      </w:r>
    </w:p>
  </w:footnote>
  <w:footnote w:type="continuationSeparator" w:id="0">
    <w:p w:rsidR="00FB623D" w:rsidRDefault="00FB623D" w:rsidP="000A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CC2"/>
    <w:multiLevelType w:val="hybridMultilevel"/>
    <w:tmpl w:val="2B64F8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A590E08"/>
    <w:multiLevelType w:val="multilevel"/>
    <w:tmpl w:val="09265B3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2884955"/>
    <w:multiLevelType w:val="multilevel"/>
    <w:tmpl w:val="1750D6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5" w15:restartNumberingAfterBreak="0">
    <w:nsid w:val="382E0C69"/>
    <w:multiLevelType w:val="hybridMultilevel"/>
    <w:tmpl w:val="DAA8EE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C0BD3"/>
    <w:multiLevelType w:val="hybridMultilevel"/>
    <w:tmpl w:val="BD166D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E12B60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35"/>
    <w:rsid w:val="00006DAD"/>
    <w:rsid w:val="000248DA"/>
    <w:rsid w:val="00026505"/>
    <w:rsid w:val="0003396C"/>
    <w:rsid w:val="00061F29"/>
    <w:rsid w:val="000723F6"/>
    <w:rsid w:val="000A3332"/>
    <w:rsid w:val="000A5F83"/>
    <w:rsid w:val="000A7F35"/>
    <w:rsid w:val="000C1FF2"/>
    <w:rsid w:val="000C3340"/>
    <w:rsid w:val="000F2C2B"/>
    <w:rsid w:val="000F3868"/>
    <w:rsid w:val="000F49C9"/>
    <w:rsid w:val="00115EEB"/>
    <w:rsid w:val="001276D7"/>
    <w:rsid w:val="00135B3F"/>
    <w:rsid w:val="00167FC0"/>
    <w:rsid w:val="001D4EE5"/>
    <w:rsid w:val="001D7D02"/>
    <w:rsid w:val="001E4272"/>
    <w:rsid w:val="001F0F15"/>
    <w:rsid w:val="001F6216"/>
    <w:rsid w:val="00205A5C"/>
    <w:rsid w:val="00205ADF"/>
    <w:rsid w:val="00206D4D"/>
    <w:rsid w:val="00246BF7"/>
    <w:rsid w:val="002B1395"/>
    <w:rsid w:val="002D66C7"/>
    <w:rsid w:val="002E4509"/>
    <w:rsid w:val="00310BF0"/>
    <w:rsid w:val="00337DC6"/>
    <w:rsid w:val="003816C6"/>
    <w:rsid w:val="00382304"/>
    <w:rsid w:val="003B1EA8"/>
    <w:rsid w:val="003E1074"/>
    <w:rsid w:val="003E4C00"/>
    <w:rsid w:val="00423426"/>
    <w:rsid w:val="00445756"/>
    <w:rsid w:val="004463B2"/>
    <w:rsid w:val="004569D4"/>
    <w:rsid w:val="004E3851"/>
    <w:rsid w:val="00501371"/>
    <w:rsid w:val="0051654E"/>
    <w:rsid w:val="005702E4"/>
    <w:rsid w:val="005D0DFF"/>
    <w:rsid w:val="006035F5"/>
    <w:rsid w:val="006150CF"/>
    <w:rsid w:val="00642C9B"/>
    <w:rsid w:val="006514F0"/>
    <w:rsid w:val="00664E48"/>
    <w:rsid w:val="0067672D"/>
    <w:rsid w:val="006845E3"/>
    <w:rsid w:val="006D7DFB"/>
    <w:rsid w:val="006F2632"/>
    <w:rsid w:val="00703C72"/>
    <w:rsid w:val="00723C18"/>
    <w:rsid w:val="0075210E"/>
    <w:rsid w:val="00775580"/>
    <w:rsid w:val="007A1CDB"/>
    <w:rsid w:val="007B433C"/>
    <w:rsid w:val="007C488C"/>
    <w:rsid w:val="007E60D0"/>
    <w:rsid w:val="007E734F"/>
    <w:rsid w:val="00803336"/>
    <w:rsid w:val="008051A8"/>
    <w:rsid w:val="00824C19"/>
    <w:rsid w:val="00861658"/>
    <w:rsid w:val="0087036D"/>
    <w:rsid w:val="008A7752"/>
    <w:rsid w:val="008B4925"/>
    <w:rsid w:val="008C0327"/>
    <w:rsid w:val="00903BF2"/>
    <w:rsid w:val="009219AE"/>
    <w:rsid w:val="00922103"/>
    <w:rsid w:val="00947496"/>
    <w:rsid w:val="00984E5F"/>
    <w:rsid w:val="009872E6"/>
    <w:rsid w:val="009A223E"/>
    <w:rsid w:val="009E3370"/>
    <w:rsid w:val="00A157B5"/>
    <w:rsid w:val="00A20657"/>
    <w:rsid w:val="00A21931"/>
    <w:rsid w:val="00A44E4C"/>
    <w:rsid w:val="00A47A45"/>
    <w:rsid w:val="00A51E81"/>
    <w:rsid w:val="00A72DA2"/>
    <w:rsid w:val="00A93DFA"/>
    <w:rsid w:val="00AC4866"/>
    <w:rsid w:val="00AD17F0"/>
    <w:rsid w:val="00AE0BAF"/>
    <w:rsid w:val="00B16B1D"/>
    <w:rsid w:val="00B17111"/>
    <w:rsid w:val="00B30A6F"/>
    <w:rsid w:val="00B349C1"/>
    <w:rsid w:val="00B60A5D"/>
    <w:rsid w:val="00B67815"/>
    <w:rsid w:val="00B81B4E"/>
    <w:rsid w:val="00BC236D"/>
    <w:rsid w:val="00BD08F8"/>
    <w:rsid w:val="00C17E01"/>
    <w:rsid w:val="00C21449"/>
    <w:rsid w:val="00C356BC"/>
    <w:rsid w:val="00C53A11"/>
    <w:rsid w:val="00C56FBE"/>
    <w:rsid w:val="00C66C7D"/>
    <w:rsid w:val="00C95F07"/>
    <w:rsid w:val="00CB2A94"/>
    <w:rsid w:val="00CF6910"/>
    <w:rsid w:val="00D07BD9"/>
    <w:rsid w:val="00D36176"/>
    <w:rsid w:val="00D52D76"/>
    <w:rsid w:val="00D72B25"/>
    <w:rsid w:val="00D80C10"/>
    <w:rsid w:val="00D93B62"/>
    <w:rsid w:val="00D94238"/>
    <w:rsid w:val="00E060DF"/>
    <w:rsid w:val="00E307EA"/>
    <w:rsid w:val="00E31939"/>
    <w:rsid w:val="00E666C9"/>
    <w:rsid w:val="00E82F98"/>
    <w:rsid w:val="00E833EC"/>
    <w:rsid w:val="00EA0F5F"/>
    <w:rsid w:val="00EB23CC"/>
    <w:rsid w:val="00ED0121"/>
    <w:rsid w:val="00EE5171"/>
    <w:rsid w:val="00EF0594"/>
    <w:rsid w:val="00F4419C"/>
    <w:rsid w:val="00F5230E"/>
    <w:rsid w:val="00F87267"/>
    <w:rsid w:val="00F93BC4"/>
    <w:rsid w:val="00FA106E"/>
    <w:rsid w:val="00FA7FBC"/>
    <w:rsid w:val="00FB062A"/>
    <w:rsid w:val="00FB623D"/>
    <w:rsid w:val="00FD18CE"/>
    <w:rsid w:val="00F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192FC"/>
  <w15:docId w15:val="{E560608F-7866-4FBE-9DA4-B5A4193C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A7F35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7F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0A7F35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0A7F3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0A7F35"/>
  </w:style>
  <w:style w:type="paragraph" w:styleId="a6">
    <w:name w:val="No Spacing"/>
    <w:uiPriority w:val="1"/>
    <w:qFormat/>
    <w:rsid w:val="000A7F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0A7F35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0A7F35"/>
  </w:style>
  <w:style w:type="character" w:customStyle="1" w:styleId="a9">
    <w:name w:val="Текст сноски Знак"/>
    <w:basedOn w:val="a0"/>
    <w:link w:val="a8"/>
    <w:uiPriority w:val="99"/>
    <w:semiHidden/>
    <w:rsid w:val="000A7F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0A7F35"/>
    <w:rPr>
      <w:vertAlign w:val="superscript"/>
    </w:rPr>
  </w:style>
  <w:style w:type="paragraph" w:customStyle="1" w:styleId="Default">
    <w:name w:val="Default"/>
    <w:rsid w:val="000A7F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861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53A11"/>
    <w:pPr>
      <w:ind w:left="720"/>
      <w:contextualSpacing/>
    </w:pPr>
  </w:style>
  <w:style w:type="character" w:customStyle="1" w:styleId="msg">
    <w:name w:val="msg"/>
    <w:basedOn w:val="a0"/>
    <w:rsid w:val="00A21931"/>
  </w:style>
  <w:style w:type="table" w:styleId="ac">
    <w:name w:val="Table Grid"/>
    <w:basedOn w:val="a1"/>
    <w:rsid w:val="0020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17111"/>
    <w:rPr>
      <w:color w:val="0000FF" w:themeColor="hyperlink"/>
      <w:u w:val="single"/>
    </w:rPr>
  </w:style>
  <w:style w:type="paragraph" w:styleId="ae">
    <w:name w:val="Title"/>
    <w:basedOn w:val="a"/>
    <w:link w:val="af"/>
    <w:uiPriority w:val="10"/>
    <w:qFormat/>
    <w:rsid w:val="001D7D02"/>
    <w:pPr>
      <w:keepNext/>
      <w:spacing w:before="240" w:after="60" w:line="480" w:lineRule="auto"/>
      <w:ind w:firstLine="737"/>
      <w:jc w:val="center"/>
    </w:pPr>
    <w:rPr>
      <w:rFonts w:eastAsiaTheme="minorEastAsia"/>
      <w:b/>
      <w:bCs/>
      <w:sz w:val="36"/>
      <w:szCs w:val="36"/>
    </w:rPr>
  </w:style>
  <w:style w:type="character" w:customStyle="1" w:styleId="af">
    <w:name w:val="Заголовок Знак"/>
    <w:basedOn w:val="a0"/>
    <w:link w:val="ae"/>
    <w:uiPriority w:val="10"/>
    <w:rsid w:val="001D7D0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f0">
    <w:name w:val="header"/>
    <w:basedOn w:val="a"/>
    <w:link w:val="af1"/>
    <w:uiPriority w:val="99"/>
    <w:unhideWhenUsed/>
    <w:rsid w:val="007C48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C48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2C04E-932D-46D3-A0A5-198870827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3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Albert Begalin</cp:lastModifiedBy>
  <cp:revision>61</cp:revision>
  <cp:lastPrinted>2018-07-12T12:57:00Z</cp:lastPrinted>
  <dcterms:created xsi:type="dcterms:W3CDTF">2016-08-02T17:35:00Z</dcterms:created>
  <dcterms:modified xsi:type="dcterms:W3CDTF">2020-12-16T11:29:00Z</dcterms:modified>
</cp:coreProperties>
</file>