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826" w:rsidRPr="000C3826" w:rsidRDefault="000C3826" w:rsidP="000C38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="00C230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Саранск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«</w:t>
      </w:r>
      <w:r w:rsidR="00FE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FE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 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</w:t>
      </w:r>
      <w:r w:rsidR="00FE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826" w:rsidRPr="000C3826" w:rsidRDefault="00C230E8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="000C3826"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лице конкурсного управляющего </w:t>
      </w:r>
      <w:r w:rsidR="006769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  <w:r w:rsidR="000C3826"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действующего на основании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</w:t>
      </w:r>
      <w:r w:rsidR="000C3826"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именуемое в дальнейшем «Продавец», с одной стороны, и ______________________________________________               в лице _______________________________________, действующего (-ей) на основании _____________________________, именуемое (-</w:t>
      </w:r>
      <w:proofErr w:type="spellStart"/>
      <w:r w:rsidR="000C3826"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="000C3826"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в дальнейшем «Претендент», с другой стороны, заключили настоящий Договор о задатке (далее «Договор») о нижеследующем: </w:t>
      </w:r>
      <w:proofErr w:type="gramEnd"/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Предмет договора</w:t>
      </w:r>
    </w:p>
    <w:p w:rsidR="000C3826" w:rsidRPr="000C3826" w:rsidRDefault="000C3826" w:rsidP="000C382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Предметом Договора является внесение Претендентом задатка (далее - Задаток) для участия в торгах </w:t>
      </w:r>
      <w:r w:rsidR="00C230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указанного в сообщении о торгах, опубли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кованном в газете «Коммерсантъ», 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0C38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Лот № 1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начальной стоимостью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руб., минимальная цена 0,00 руб.), в дальнейшем именуемое «имущество», проводимого на электронной торговой площадке: </w:t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________________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C3826" w:rsidRPr="000C3826" w:rsidRDefault="000C3826" w:rsidP="000C382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Задаток установлен в размере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0% процентов начальной цены соответствующего лота и соответствующего этапа продажи имущества, указанной в информационном сообщении о проведении аукциона по продаже имущества. Претендент должен перечислить задаток на </w:t>
      </w:r>
      <w:r w:rsidR="00C230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расчетный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счет</w:t>
      </w:r>
      <w:r w:rsidRPr="000C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30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__________________________________________,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позднее даты, указанной в информационном сообщении, а именно </w:t>
      </w:r>
      <w:r w:rsidRPr="000C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C230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________.</w:t>
      </w:r>
      <w:r w:rsidRPr="000C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3826" w:rsidRPr="000C3826" w:rsidRDefault="000C3826" w:rsidP="000C382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0C3826" w:rsidRPr="000C3826" w:rsidRDefault="000C3826" w:rsidP="000C382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Перечисление денежных средств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</w:t>
      </w:r>
      <w:r w:rsidR="00C230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расчетный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счет </w:t>
      </w:r>
      <w:r w:rsidR="00C230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указанный в п. 1 Договора. </w:t>
      </w:r>
    </w:p>
    <w:p w:rsidR="000C3826" w:rsidRPr="000C3826" w:rsidRDefault="000C3826" w:rsidP="000C3826">
      <w:pPr>
        <w:widowControl w:val="0"/>
        <w:suppressAutoHyphens/>
        <w:spacing w:after="0" w:line="240" w:lineRule="auto"/>
        <w:ind w:firstLine="902"/>
        <w:jc w:val="both"/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eastAsia="ru-RU"/>
        </w:rPr>
      </w:pPr>
      <w:r w:rsidRPr="000C3826"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eastAsia="ru-RU"/>
        </w:rPr>
        <w:t xml:space="preserve">2.2 Документом, подтверждающим внесение задатка на счет Продавца, является выписка с его счета, которую Продавец представляет в аукционную комиссию до момента признания Претендента участником торгов с одновременным направлением Претенденту соответствующего уведомления. В случае </w:t>
      </w:r>
      <w:proofErr w:type="spellStart"/>
      <w:r w:rsidRPr="000C3826"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eastAsia="ru-RU"/>
        </w:rPr>
        <w:t>непоступления</w:t>
      </w:r>
      <w:proofErr w:type="spellEnd"/>
      <w:r w:rsidRPr="000C3826"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eastAsia="ru-RU"/>
        </w:rPr>
        <w:t xml:space="preserve"> в указанный срок задатка на счет Продавца, что подтверждается выпиской с его счета, обязательства Претендента по внесению задатка считаются неисполненными.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 На денежные средства, перечисленные в соответствии с настоящим договором, проценты не начисляются.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Возврат денежных средств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Сумма Задатка возвращается Претенденту, не являющемуся победителем торгов, в течение десяти рабочих дней со дня подписания протокола о результатах проведения торгов в случаях: отказа Претендента от участия в торгах до окончания срока приема заявок на участие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3.2.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Конкурсным управляющим в установленные действующим законодательством Российской Федерации сроки, а также в случае </w:t>
      </w:r>
      <w:proofErr w:type="spellStart"/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неперечисления</w:t>
      </w:r>
      <w:proofErr w:type="spellEnd"/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денежных средств в оплату лота в установленные действующим законодательством Российской Федерации сроки; если Претендент на торгах не выразил согласия приобрести лот по стартовой цене и лот на этих торгах не был продан. 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Исчисление сроков, указанных в настоящей статье,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Срок действия договора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Настоящий договор вступает в силу с момента его подписания обеими сторонами и прекращает действие надлежащим своим исполнением.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По всем вопросам, не указанным в Договоре, стороны руководствуются законодательством Российской Федерации. 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4.3.Настоящий договор составлен в 2 (двух) экземплярах, имеющих одинаковую юридическую силу, один из которых находится у Продавца, один - у Претендента.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Все возможные споры и разногласия будут разрешаться сторонами путем переговоров. В случае невозможности разрешения споров по Договору или в связи с ним они подлежат рассмотрению в Арбитражном суде Р</w:t>
      </w:r>
      <w:r w:rsidR="00FE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еспублики Мордовия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Адреса и реквизиты сторон: </w:t>
      </w:r>
    </w:p>
    <w:tbl>
      <w:tblPr>
        <w:tblW w:w="0" w:type="auto"/>
        <w:tblLook w:val="04A0"/>
      </w:tblPr>
      <w:tblGrid>
        <w:gridCol w:w="5007"/>
        <w:gridCol w:w="4564"/>
      </w:tblGrid>
      <w:tr w:rsidR="000C3826" w:rsidRPr="000C3826" w:rsidTr="00E9151A">
        <w:tc>
          <w:tcPr>
            <w:tcW w:w="5238" w:type="dxa"/>
          </w:tcPr>
          <w:p w:rsidR="000C3826" w:rsidRPr="000C3826" w:rsidRDefault="000C3826" w:rsidP="000C3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3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238" w:type="dxa"/>
          </w:tcPr>
          <w:p w:rsidR="000C3826" w:rsidRPr="000C3826" w:rsidRDefault="000C3826" w:rsidP="000C3826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3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</w:tc>
      </w:tr>
      <w:tr w:rsidR="000C3826" w:rsidRPr="000C3826" w:rsidTr="00E9151A">
        <w:tc>
          <w:tcPr>
            <w:tcW w:w="5238" w:type="dxa"/>
          </w:tcPr>
          <w:p w:rsidR="000C3826" w:rsidRPr="000C3826" w:rsidRDefault="000C3826" w:rsidP="00C230E8">
            <w:pPr>
              <w:spacing w:after="0"/>
              <w:ind w:firstLine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8" w:type="dxa"/>
          </w:tcPr>
          <w:p w:rsidR="000C3826" w:rsidRPr="000C3826" w:rsidRDefault="000C3826" w:rsidP="000C3826">
            <w:pPr>
              <w:spacing w:after="0"/>
              <w:ind w:firstLine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826" w:rsidRPr="000C3826" w:rsidTr="00E9151A">
        <w:trPr>
          <w:trHeight w:val="1099"/>
        </w:trPr>
        <w:tc>
          <w:tcPr>
            <w:tcW w:w="5238" w:type="dxa"/>
          </w:tcPr>
          <w:p w:rsidR="000C3826" w:rsidRPr="000C3826" w:rsidRDefault="000C3826" w:rsidP="000C38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3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Конкурсный управляющий </w:t>
            </w:r>
          </w:p>
          <w:p w:rsidR="000C3826" w:rsidRPr="000C3826" w:rsidRDefault="000C3826" w:rsidP="000C382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0C3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______________/</w:t>
            </w:r>
            <w:r w:rsidR="006769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________________</w:t>
            </w:r>
            <w:r w:rsidRPr="000C3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</w:p>
          <w:p w:rsidR="000C3826" w:rsidRPr="000C3826" w:rsidRDefault="000C3826" w:rsidP="000C382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8" w:type="dxa"/>
          </w:tcPr>
          <w:p w:rsidR="000C3826" w:rsidRPr="000C3826" w:rsidRDefault="000C3826" w:rsidP="000C382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81413" w:rsidRDefault="00581413"/>
    <w:sectPr w:rsidR="00581413" w:rsidSect="004C6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3826"/>
    <w:rsid w:val="000C3826"/>
    <w:rsid w:val="00367689"/>
    <w:rsid w:val="004C6B45"/>
    <w:rsid w:val="00581413"/>
    <w:rsid w:val="00676976"/>
    <w:rsid w:val="007020A9"/>
    <w:rsid w:val="00C230E8"/>
    <w:rsid w:val="00FE7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735</Words>
  <Characters>4192</Characters>
  <Application>Microsoft Office Word</Application>
  <DocSecurity>0</DocSecurity>
  <Lines>34</Lines>
  <Paragraphs>9</Paragraphs>
  <ScaleCrop>false</ScaleCrop>
  <Company>HP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VADIM</dc:creator>
  <cp:lastModifiedBy>CEO-Oleg</cp:lastModifiedBy>
  <cp:revision>5</cp:revision>
  <dcterms:created xsi:type="dcterms:W3CDTF">2018-03-30T12:51:00Z</dcterms:created>
  <dcterms:modified xsi:type="dcterms:W3CDTF">2020-09-22T14:31:00Z</dcterms:modified>
</cp:coreProperties>
</file>