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/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  <w:t>г. Казань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6"/>
        <w:gridCol w:w="5458"/>
        <w:gridCol w:w="1"/>
        <w:gridCol w:w="2221"/>
      </w:tblGrid>
      <w:tr>
        <w:trPr>
          <w:trHeight w:val="704" w:hRule="atLeast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Транспортное средство - LADA 111830 Lada Kalina, год выпуска 2010, номер VIN XTA111830A0216897, кузов (шасси) № XTA111830A0216897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Мухаметзянов Раис Абдулхаевич (ИНН 165605792369)</w:t>
        <w:br/>
        <w:t xml:space="preserve">р/с 40817810172007919108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LibreOffice/6.4.2.2$Windows_X86_64 LibreOffice_project/4e471d8c02c9c90f512f7f9ead8875b57fcb1ec3</Application>
  <Pages>3</Pages>
  <Words>487</Words>
  <Characters>3847</Characters>
  <CharactersWithSpaces>4439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2021-01-25T13:06:17Z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