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pacing w:val="-1"/>
          <w:sz w:val="22"/>
          <w:szCs w:val="22"/>
        </w:rPr>
        <w:t xml:space="preserve">      </w:t>
      </w:r>
      <w:r>
        <w:rPr>
          <w:bCs/>
          <w:color w:val="auto"/>
          <w:spacing w:val="-1"/>
          <w:sz w:val="22"/>
          <w:szCs w:val="22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г. Балахна     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</w:t>
        <w:tab/>
        <w:tab/>
        <w:tab/>
        <w:t xml:space="preserve">    </w:t>
      </w:r>
      <w:r>
        <w:rPr>
          <w:color w:val="auto"/>
          <w:spacing w:val="13"/>
          <w:sz w:val="22"/>
          <w:szCs w:val="22"/>
        </w:rPr>
        <w:t xml:space="preserve">  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ка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РФ, Иванов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Инесс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Александровн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(11.08.1957 г.р., место рожд: д. Головино, Владимирского р-на, Владимирской обл., адрес рег: Нижегородская область, Балахнинский район, г. Балахна, ул. Синякова, д.1а, кв.64, СНИЛС01563824140, ИНН 524401802615), в лице финансового управляющего Шуховцева Данила Михайловича, действующего на основании решения Арбитражного суда Нижегородской области от 22.06.2020г. по делу А43-10909/2020 «Организатор торгов», и</w:t>
      </w:r>
      <w:r>
        <w:rPr>
          <w:color w:val="auto"/>
          <w:spacing w:val="-1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Жилой дом, площадью 14,4 кв.м, кадастровый номер: 52:16:0030606:51, расположенный на земельном участке, площадью 788 кв.м, кадастровый номер: 52:16:0030606:14, по адресу: Нижегородская область, Балахнинский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район, г. Балахна, СТ №8 «НиГРЭС», уч.14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73 600,00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/>
                <w:b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73 600,00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7 360</w:t>
      </w:r>
      <w:r>
        <w:rPr>
          <w:b/>
          <w:bCs/>
          <w:color w:val="auto"/>
          <w:spacing w:val="5"/>
          <w:sz w:val="22"/>
          <w:szCs w:val="22"/>
        </w:rPr>
        <w:t xml:space="preserve"> рублей 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коп.,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Получатель:  Иванова Инесса Александровна (ИНН 524401802615)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р/с 40817810372007918572 Челябинское Отделение №8597 ПАО "СБЕРБАНК", ОГРН 1027700132195, ИНН 7707083893, БИК 047501602, К/С 30101810700000000602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1.2.</w:t>
        <w:tab/>
        <w:t>Сумма задатка вносится в</w:t>
      </w: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счет обеспечения обязательств Претендента, связанных</w:t>
        <w:br/>
        <w:t>с участием в т</w:t>
      </w:r>
      <w:r>
        <w:rPr>
          <w:color w:val="auto"/>
          <w:spacing w:val="2"/>
          <w:sz w:val="22"/>
          <w:szCs w:val="22"/>
        </w:rPr>
        <w:t>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Ивановой Инессы Александровны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Арбитражного суда Нижегородской области от 22.06.2020г. по делу А43-10909/2020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2"/>
          <w:sz w:val="22"/>
          <w:szCs w:val="22"/>
          <w:lang w:val="ru-RU" w:eastAsia="zh-CN" w:bidi="hi-IN"/>
        </w:rPr>
        <w:t>Получатель:</w:t>
      </w:r>
      <w:bookmarkEnd w:id="0"/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Иванова Инесса Александровна (ИНН 524401802615)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р/с 40817810372007918572 Челябинское Отделение №8597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Application>LibreOffice/6.4.2.2$Windows_X86_64 LibreOffice_project/4e471d8c02c9c90f512f7f9ead8875b57fcb1ec3</Application>
  <Pages>3</Pages>
  <Words>510</Words>
  <Characters>4154</Characters>
  <CharactersWithSpaces>4749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2020-12-22T15:03:06Z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