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Челябинск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1"/>
                <w:szCs w:val="21"/>
              </w:rPr>
              <w:t xml:space="preserve">Лот 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3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>Транспортное средство: Datsun on-DO,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>идентификационный номер (VIN):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>Z8NBAABD0G0040756, год выпуска: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>2016, шасси (рама) № отсутствует, кузов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br/>
            </w:r>
            <w:r>
              <w:rPr>
                <w:rFonts w:ascii="Times New Roman" w:hAnsi="Times New Roman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1"/>
                <w:szCs w:val="21"/>
              </w:rPr>
              <w:t>Z8NBAABD0G0040756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350 000,00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1"/>
                <w:szCs w:val="21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350 000,00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350 000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color w:val="auto"/>
          <w:sz w:val="22"/>
          <w:szCs w:val="22"/>
        </w:rPr>
        <w:t>35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000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>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LibreOffice/6.4.2.2$Windows_X86_64 LibreOffice_project/4e471d8c02c9c90f512f7f9ead8875b57fcb1ec3</Application>
  <Pages>2</Pages>
  <Words>530</Words>
  <Characters>4513</Characters>
  <CharactersWithSpaces>5113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2020-12-11T12:50:30Z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