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тер. КФХ "Луч"  </w:t>
      </w:r>
      <w:r>
        <w:rPr>
          <w:color w:val="auto"/>
          <w:sz w:val="22"/>
          <w:szCs w:val="22"/>
        </w:rPr>
        <w:tab/>
        <w:tab/>
        <w:t xml:space="preserve">                                                                                  «___» ____________ 2020 г.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Артамонычев Валерий Иосифович (ИНН 521300060489, СНИЛС 020-899-052 56, 23.05.1963 г.р., место рождения - с.Шадрино Городецкого р-на Горьковской обл., адрес регистрации: 607870, Нижегородская обл., Гагинский р-н, с.Гагино, ул.Солнечная, 3)</w:t>
      </w:r>
      <w:r>
        <w:rPr>
          <w:bCs/>
          <w:color w:val="auto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Нижегородской области от 25.05.2020г. по делу № А43-17702/2019 </w:t>
      </w:r>
      <w:r>
        <w:rPr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19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Предмет договора</w:t>
      </w:r>
    </w:p>
    <w:p>
      <w:pPr>
        <w:pStyle w:val="Style19"/>
        <w:spacing w:before="0" w:after="0"/>
        <w:ind w:left="0" w:hanging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9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color w:val="auto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 xml:space="preserve">1/3 доли права собственности на земельный участок Площадь, кв.м. 216 000,0 Назначение Земли сельскохозяйственного назначения. Для ведения крестьянского (фермерского) хозяйства Адрес: Нижегородская область, р-н. Гагинский, тер. КФХ "Луч" Цель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ahoma;Sans Serif" w:hAnsi="Tahoma;Sans Serif"/>
                <w:b w:val="false"/>
                <w:i w:val="false"/>
                <w:caps w:val="false"/>
                <w:smallCaps w:val="false"/>
                <w:color w:val="333333"/>
                <w:spacing w:val="0"/>
                <w:sz w:val="13"/>
                <w:szCs w:val="22"/>
              </w:rPr>
              <w:t>129 600,00</w:t>
            </w:r>
            <w:r>
              <w:rPr>
                <w:color w:val="auto"/>
                <w:sz w:val="22"/>
                <w:szCs w:val="22"/>
              </w:rPr>
              <w:t xml:space="preserve"> </w:t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ahoma;Sans Serif" w:hAnsi="Tahoma;Sans Serif"/>
                <w:b w:val="false"/>
                <w:i w:val="false"/>
                <w:caps w:val="false"/>
                <w:smallCaps w:val="false"/>
                <w:color w:val="333333"/>
                <w:spacing w:val="0"/>
                <w:sz w:val="13"/>
                <w:szCs w:val="22"/>
              </w:rPr>
              <w:t>129 600,00</w:t>
            </w:r>
            <w:r>
              <w:rPr>
                <w:b/>
                <w:color w:val="auto"/>
                <w:sz w:val="22"/>
                <w:szCs w:val="22"/>
              </w:rPr>
              <w:t xml:space="preserve"> </w:t>
            </w:r>
          </w:p>
        </w:tc>
      </w:tr>
    </w:tbl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  <w:lang w:val="en-US"/>
        </w:rPr>
      </w:pPr>
      <w:r>
        <w:rPr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b/>
          <w:bCs/>
          <w:color w:val="auto"/>
          <w:sz w:val="22"/>
          <w:szCs w:val="22"/>
        </w:rPr>
        <w:t>129</w:t>
      </w:r>
      <w:r>
        <w:rPr>
          <w:b/>
          <w:bCs/>
          <w:color w:val="auto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>6</w:t>
      </w:r>
      <w:r>
        <w:rPr>
          <w:b/>
          <w:bCs/>
          <w:color w:val="auto"/>
          <w:sz w:val="22"/>
          <w:szCs w:val="22"/>
        </w:rPr>
        <w:t>00,00  рублей 00 коп</w:t>
      </w:r>
      <w:r>
        <w:rPr>
          <w:color w:val="auto"/>
          <w:sz w:val="22"/>
          <w:szCs w:val="22"/>
        </w:rPr>
        <w:t xml:space="preserve">., без НДС. Задаток в сумме </w:t>
      </w:r>
      <w:r>
        <w:rPr>
          <w:b/>
          <w:bCs/>
          <w:color w:val="auto"/>
          <w:sz w:val="22"/>
          <w:szCs w:val="22"/>
        </w:rPr>
        <w:t>1</w:t>
      </w:r>
      <w:r>
        <w:rPr>
          <w:b/>
          <w:bCs/>
          <w:color w:val="auto"/>
          <w:sz w:val="22"/>
          <w:szCs w:val="22"/>
        </w:rPr>
        <w:t>2</w:t>
      </w:r>
      <w:r>
        <w:rPr>
          <w:b/>
          <w:bCs/>
          <w:color w:val="auto"/>
          <w:spacing w:val="5"/>
          <w:sz w:val="22"/>
          <w:szCs w:val="22"/>
        </w:rPr>
        <w:t xml:space="preserve"> </w:t>
      </w:r>
      <w:r>
        <w:rPr>
          <w:b/>
          <w:bCs/>
          <w:color w:val="auto"/>
          <w:spacing w:val="5"/>
          <w:sz w:val="22"/>
          <w:szCs w:val="22"/>
        </w:rPr>
        <w:t>96</w:t>
      </w:r>
      <w:r>
        <w:rPr>
          <w:b/>
          <w:bCs/>
          <w:color w:val="auto"/>
          <w:spacing w:val="5"/>
          <w:sz w:val="22"/>
          <w:szCs w:val="22"/>
        </w:rPr>
        <w:t>0</w:t>
      </w:r>
      <w:r>
        <w:rPr>
          <w:b/>
          <w:bCs/>
          <w:color w:val="auto"/>
          <w:sz w:val="22"/>
          <w:szCs w:val="22"/>
        </w:rPr>
        <w:t xml:space="preserve"> рублей 00 коп.</w:t>
      </w:r>
      <w:r>
        <w:rPr>
          <w:b/>
          <w:bCs/>
          <w:color w:val="auto"/>
          <w:spacing w:val="5"/>
          <w:sz w:val="22"/>
          <w:szCs w:val="22"/>
        </w:rPr>
        <w:t>,</w:t>
      </w:r>
      <w:r>
        <w:rPr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3.2.1. </w:t>
      </w:r>
      <w:r>
        <w:rPr>
          <w:color w:val="auto"/>
          <w:sz w:val="22"/>
          <w:szCs w:val="22"/>
        </w:rPr>
        <w:t xml:space="preserve">Принять Имущество </w:t>
      </w:r>
      <w:r>
        <w:rPr>
          <w:bCs/>
          <w:color w:val="auto"/>
          <w:sz w:val="22"/>
          <w:szCs w:val="22"/>
        </w:rPr>
        <w:t xml:space="preserve">на </w:t>
      </w:r>
      <w:r>
        <w:rPr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5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4. Срок действия договора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5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5"/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6. Прочие условия</w:t>
      </w:r>
    </w:p>
    <w:p>
      <w:pPr>
        <w:pStyle w:val="Style15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5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/>
          <w:b/>
          <w:color w:val="auto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Cs/>
          <w:color w:val="auto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Артамонычева Валерия Иосифовича </w:t>
      </w:r>
      <w:r>
        <w:rPr>
          <w:color w:val="auto"/>
          <w:sz w:val="22"/>
          <w:szCs w:val="22"/>
        </w:rPr>
        <w:t>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Нижегородской области от 25.05.2020г. по делу № А43-17702/2019 </w:t>
      </w:r>
      <w:r>
        <w:rPr>
          <w:color w:val="auto"/>
          <w:sz w:val="22"/>
          <w:szCs w:val="22"/>
        </w:rPr>
        <w:t xml:space="preserve">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Артамонычев Валерий Иосифович (ИНН 521300060489)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40817810472007917897 в Челябинском Отделении № 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auto"/>
          <w:spacing w:val="-2"/>
          <w:sz w:val="22"/>
          <w:szCs w:val="22"/>
        </w:rPr>
      </w:pPr>
      <w:r>
        <w:rPr>
          <w:rFonts w:eastAsia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Покупатель:</w:t>
      </w: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SimSun;宋体" w:cs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ahoma">
    <w:altName w:val="Sans Serif"/>
    <w:charset w:val="cc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3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5">
    <w:name w:val="Body Text"/>
    <w:basedOn w:val="Normal"/>
    <w:pPr>
      <w:spacing w:before="0" w:after="12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9">
    <w:name w:val="Body Text Indent"/>
    <w:basedOn w:val="Normal"/>
    <w:pPr>
      <w:spacing w:before="0" w:after="120"/>
      <w:ind w:left="283" w:hanging="0"/>
    </w:pPr>
    <w:rPr/>
  </w:style>
  <w:style w:type="paragraph" w:styleId="Style20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 w:customStyle="1">
    <w:name w:val="Содержимое таблицы"/>
    <w:basedOn w:val="Normal"/>
    <w:qFormat/>
    <w:pPr>
      <w:suppressLineNumbers/>
    </w:pPr>
    <w:rPr/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Application>LibreOffice/6.4.2.2$Windows_X86_64 LibreOffice_project/4e471d8c02c9c90f512f7f9ead8875b57fcb1ec3</Application>
  <Pages>2</Pages>
  <Words>544</Words>
  <Characters>4558</Characters>
  <CharactersWithSpaces>5166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2020-12-02T20:14:56Z</dcterms:modified>
  <cp:revision>42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