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Челябинск</w:t>
      </w:r>
      <w:r>
        <w:rPr>
          <w:color w:val="000000"/>
          <w:spacing w:val="-4"/>
          <w:sz w:val="22"/>
          <w:szCs w:val="22"/>
        </w:rPr>
        <w:t xml:space="preserve">  </w:t>
        <w:tab/>
        <w:tab/>
        <w:t xml:space="preserve">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Бондарев Александр Николаевич (28.04.1963 г.р., место рожд: В-Березовка Глубоковского р-на Восточно-Казахстанской обл., Казахстан, ИНН 243401527873, СНИЛС 179-522-549-06, адрес рег: г.Челябинск, ул. Профессора Благих, д. 73, кв 106)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15.05.2020г. по делу №А76-6513/2020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490"/>
        <w:gridCol w:w="5478"/>
        <w:gridCol w:w="5"/>
        <w:gridCol w:w="2243"/>
      </w:tblGrid>
      <w:tr>
        <w:trPr>
          <w:trHeight w:val="704" w:hRule="atLeast"/>
        </w:trPr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  <w:t xml:space="preserve">Транспортное средство - Volkswagen Tiguan, VIN: XW8ZZZ5NZEG109416, 2013 года выпуска.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500 000,00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color w:val="000000"/>
          <w:spacing w:val="5"/>
          <w:sz w:val="22"/>
          <w:szCs w:val="22"/>
        </w:rPr>
        <w:t>2</w:t>
      </w:r>
      <w:r>
        <w:rPr>
          <w:color w:val="000000"/>
          <w:spacing w:val="5"/>
          <w:sz w:val="22"/>
          <w:szCs w:val="22"/>
        </w:rPr>
        <w:t>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1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Бондарев Александр Николаевич (ИНН 243401527873)</w:t>
        <w:br/>
        <w:t xml:space="preserve">р/с 40817810572004785922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45_3389029457"/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Бондарева Александра Николаевича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15.05.2020г. по делу №А76-6513/2020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Бондарев Александр Николаевич (ИНН 243401527873)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40817810572004785922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rFonts w:ascii="Times New Roman" w:hAnsi="Times New Roman"/>
      <w:sz w:val="22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LibreOffice/6.2.2.2$Windows_X86_64 LibreOffice_project/2b840030fec2aae0fd2658d8d4f9548af4e3518d</Application>
  <Pages>2</Pages>
  <Words>493</Words>
  <Characters>3912</Characters>
  <CharactersWithSpaces>4485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2020-11-23T17:29:13Z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