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6"/>
                <w:szCs w:val="26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  <w:sz w:val="26"/>
          <w:szCs w:val="26"/>
        </w:rPr>
        <w:t xml:space="preserve"> рублей  коп</w:t>
      </w:r>
      <w:r>
        <w:rPr>
          <w:color w:val="000000"/>
          <w:sz w:val="26"/>
          <w:szCs w:val="26"/>
        </w:rPr>
        <w:t xml:space="preserve">., без НДС. Задаток в сумме </w:t>
      </w:r>
      <w:r>
        <w:rPr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 xml:space="preserve"> рублей  коп.</w:t>
      </w:r>
      <w:r>
        <w:rPr>
          <w:b/>
          <w:bCs/>
          <w:color w:val="000000"/>
          <w:spacing w:val="5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3.2.1. </w:t>
      </w:r>
      <w:r>
        <w:rPr>
          <w:color w:val="000000"/>
          <w:sz w:val="26"/>
          <w:szCs w:val="26"/>
        </w:rPr>
        <w:t xml:space="preserve">Принять Имущество </w:t>
      </w:r>
      <w:r>
        <w:rPr>
          <w:bCs/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Шуховцев Данил Михайлович,</w:t>
      </w:r>
      <w:r>
        <w:rPr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color w:val="000000"/>
          <w:spacing w:val="-2"/>
          <w:sz w:val="26"/>
          <w:szCs w:val="26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Якупов Васыл Равильевич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kinsoku w:val="true"/>
      <w:overflowPunct w:val="true"/>
      <w:autoSpaceDE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78">
    <w:name w:val="ListLabel 178"/>
    <w:qFormat/>
    <w:rPr>
      <w:rFonts w:ascii="Times New Roman" w:hAnsi="Times New Roman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88">
    <w:name w:val="ListLabel 88"/>
    <w:qFormat/>
    <w:rPr>
      <w:rFonts w:cs="Times New Roman"/>
      <w:spacing w:val="-1"/>
      <w:sz w:val="24"/>
      <w:szCs w:val="24"/>
    </w:rPr>
  </w:style>
  <w:style w:type="character" w:styleId="ListLabel87">
    <w:name w:val="ListLabel 87"/>
    <w:qFormat/>
    <w:rPr>
      <w:rFonts w:cs="Times New Roman"/>
      <w:sz w:val="24"/>
      <w:szCs w:val="24"/>
    </w:rPr>
  </w:style>
  <w:style w:type="character" w:styleId="ListLabel86">
    <w:name w:val="ListLabel 86"/>
    <w:qFormat/>
    <w:rPr>
      <w:rFonts w:cs="Times New Roman"/>
      <w:spacing w:val="-1"/>
      <w:sz w:val="24"/>
      <w:szCs w:val="24"/>
    </w:rPr>
  </w:style>
  <w:style w:type="character" w:styleId="ListLabel85">
    <w:name w:val="ListLabel 85"/>
    <w:qFormat/>
    <w:rPr>
      <w:rFonts w:cs="Times New Roman"/>
      <w:spacing w:val="-1"/>
      <w:sz w:val="24"/>
      <w:szCs w:val="24"/>
    </w:rPr>
  </w:style>
  <w:style w:type="character" w:styleId="ListLabel84">
    <w:name w:val="ListLabel 84"/>
    <w:qFormat/>
    <w:rPr>
      <w:spacing w:val="-2"/>
      <w:sz w:val="24"/>
      <w:szCs w:val="24"/>
    </w:rPr>
  </w:style>
  <w:style w:type="character" w:styleId="ListLabel83">
    <w:name w:val="ListLabel 83"/>
    <w:qFormat/>
    <w:rPr>
      <w:spacing w:val="-2"/>
      <w:sz w:val="24"/>
      <w:szCs w:val="24"/>
    </w:rPr>
  </w:style>
  <w:style w:type="character" w:styleId="ListLabel82">
    <w:name w:val="ListLabel 82"/>
    <w:qFormat/>
    <w:rPr>
      <w:spacing w:val="-2"/>
      <w:sz w:val="24"/>
      <w:szCs w:val="24"/>
    </w:rPr>
  </w:style>
  <w:style w:type="character" w:styleId="WW8Num10z0">
    <w:name w:val="WW8Num10z0"/>
    <w:qFormat/>
    <w:rPr>
      <w:spacing w:val="-2"/>
      <w:sz w:val="24"/>
      <w:szCs w:val="24"/>
    </w:rPr>
  </w:style>
  <w:style w:type="character" w:styleId="WW8Num11z0">
    <w:name w:val="WW8Num11z0"/>
    <w:qFormat/>
    <w:rPr>
      <w:sz w:val="24"/>
      <w:szCs w:val="24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0">
    <w:name w:val="WW8Num8z0"/>
    <w:qFormat/>
    <w:rPr>
      <w:rFonts w:ascii="Symbol" w:hAnsi="Symbol" w:cs="Symbol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kinsoku w:val="true"/>
      <w:overflowPunct w:val="true"/>
      <w:autoSpaceDE w:val="true"/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8">
    <w:name w:val="WW8Num8"/>
    <w:qFormat/>
  </w:style>
  <w:style w:type="numbering" w:styleId="WW8Num11">
    <w:name w:val="WW8Num11"/>
    <w:qFormat/>
  </w:style>
  <w:style w:type="numbering" w:styleId="WW8Num10">
    <w:name w:val="WW8Num10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3</Pages>
  <Words>530</Words>
  <Characters>4478</Characters>
  <CharactersWithSpaces>5083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2020-11-19T17:21:00Z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