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Омск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(Зверева) Оксана Анатольевна (25.09.1970г.р; место рожд: гор. Омск; адрес рег: г. Омск, ул. 20 лет РККА, д. 240 кв. 5;ИНН 550609968844, СНИЛС 098-844-185 34)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30.01.2020г. по делу №А46-19410/2019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HYUNDAI GALLOPER II, год выпуска 2001, номер VIN / кузов KMXKPU1CP1U443965/ KMXKPU1CP1U443965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Courier New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hi-IN"/>
              </w:rPr>
              <w:t>282 150,00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Courier New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hi-IN"/>
              </w:rPr>
              <w:t>282 150,00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28 215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7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Мачехина Оксана Анатольевна (ИНН 550609968844)</w:t>
        <w:br/>
        <w:t xml:space="preserve">р/с 40817810072007919127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0_1060879831"/>
      <w:bookmarkStart w:id="1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Мачехиной Оксаны Анатольевны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Омской области от 30.01.2020г. по делу №А46-19410/2019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1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Оксана Анатольевна (ИНН 550609968844)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40817810072007919127 в Челябинском Отделении № 8597 ПАО "СБЕРБАНК", ОГРН 1027700132195, ИНН 7707083893, БИК 047501602, К/С 30101810700000000602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2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">
    <w:name w:val="Заголовок 2 Знак"/>
    <w:qFormat/>
    <w:rPr>
      <w:b/>
    </w:rPr>
  </w:style>
  <w:style w:type="character" w:styleId="1">
    <w:name w:val="Заголовок 1 Знак"/>
    <w:qFormat/>
    <w:rPr>
      <w:b/>
      <w:sz w:val="24"/>
    </w:rPr>
  </w:style>
  <w:style w:type="character" w:styleId="Style15">
    <w:name w:val="Основной текст с отступом Знак"/>
    <w:qFormat/>
    <w:rPr>
      <w:rFonts w:eastAsia="SimSun"/>
      <w:szCs w:val="24"/>
    </w:rPr>
  </w:style>
  <w:style w:type="character" w:styleId="11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eastAsia="Wingdings"/>
    </w:rPr>
  </w:style>
  <w:style w:type="character" w:styleId="WW8Num3z1">
    <w:name w:val="WW8Num3z1"/>
    <w:qFormat/>
    <w:rPr>
      <w:rFonts w:ascii="Courier New" w:hAnsi="Courier New" w:eastAsia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  <w:lang w:eastAsia="hi-I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  <w:lang w:eastAsia="hi-IN"/>
    </w:rPr>
  </w:style>
  <w:style w:type="paragraph" w:styleId="BalloonText">
    <w:name w:val="Balloon Text"/>
    <w:basedOn w:val="Normal"/>
    <w:qFormat/>
    <w:pPr/>
    <w:rPr>
      <w:rFonts w:ascii="Tahoma" w:hAnsi="Tahoma" w:eastAsia="Tahoma"/>
      <w:sz w:val="16"/>
      <w:szCs w:val="16"/>
      <w:lang w:eastAsia="hi-IN"/>
    </w:rPr>
  </w:style>
  <w:style w:type="paragraph" w:styleId="21">
    <w:name w:val="Основной текст 21"/>
    <w:basedOn w:val="Normal"/>
    <w:qFormat/>
    <w:pPr>
      <w:jc w:val="both"/>
    </w:pPr>
    <w:rPr>
      <w:rFonts w:eastAsia="Times New Roman"/>
      <w:sz w:val="22"/>
      <w:szCs w:val="20"/>
      <w:lang w:eastAsia="hi-IN"/>
    </w:rPr>
  </w:style>
  <w:style w:type="paragraph" w:styleId="12">
    <w:name w:val="Текст1"/>
    <w:basedOn w:val="Normal"/>
    <w:qFormat/>
    <w:pPr/>
    <w:rPr>
      <w:rFonts w:ascii="Courier New" w:hAnsi="Courier New" w:eastAsia="Times New Roman"/>
      <w:sz w:val="20"/>
      <w:szCs w:val="20"/>
      <w:lang w:eastAsia="hi-IN"/>
    </w:rPr>
  </w:style>
  <w:style w:type="paragraph" w:styleId="13">
    <w:name w:val="Указатель1"/>
    <w:basedOn w:val="Normal"/>
    <w:qFormat/>
    <w:pPr/>
    <w:rPr>
      <w:rFonts w:eastAsia="Mangal"/>
      <w:lang w:eastAsia="hi-IN"/>
    </w:rPr>
  </w:style>
  <w:style w:type="paragraph" w:styleId="14">
    <w:name w:val="Название1"/>
    <w:basedOn w:val="Normal"/>
    <w:qFormat/>
    <w:pPr>
      <w:spacing w:before="120" w:after="120"/>
    </w:pPr>
    <w:rPr>
      <w:rFonts w:eastAsia="Mangal"/>
      <w:i/>
      <w:iCs/>
      <w:lang w:eastAsia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LibreOffice/6.4.4.2$Windows_X86_64 LibreOffice_project/3d775be2011f3886db32dfd395a6a6d1ca2630ff</Application>
  <Pages>3</Pages>
  <Words>494</Words>
  <Characters>3955</Characters>
  <CharactersWithSpaces>4575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2020-11-11T14:46:09Z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