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bCs/>
          <w:i w:val="false"/>
          <w:i w:val="false"/>
          <w:caps w:val="false"/>
          <w:smallCaps w:val="false"/>
          <w:color w:val="333333"/>
          <w:spacing w:val="-1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Санкт-Петербург </w:t>
      </w:r>
      <w:r>
        <w:rPr>
          <w:rFonts w:ascii="Times New Roman" w:hAnsi="Times New Roman"/>
          <w:color w:val="auto"/>
          <w:spacing w:val="-4"/>
          <w:sz w:val="21"/>
          <w:szCs w:val="21"/>
        </w:rPr>
        <w:t xml:space="preserve"> </w:t>
        <w:tab/>
        <w:tab/>
        <w:t xml:space="preserve">                                                                </w:t>
      </w:r>
      <w:r>
        <w:rPr>
          <w:rFonts w:ascii="Times New Roman" w:hAnsi="Times New Roman"/>
          <w:color w:val="auto"/>
          <w:spacing w:val="13"/>
          <w:sz w:val="21"/>
          <w:szCs w:val="21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1"/>
          <w:szCs w:val="21"/>
        </w:rPr>
        <w:t>___</w:t>
      </w:r>
      <w:r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1"/>
          <w:szCs w:val="21"/>
        </w:rPr>
        <w:t>________</w:t>
      </w:r>
      <w:r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</w:pPr>
      <w:r>
        <w:rPr>
          <w:rFonts w:ascii="Times New Roman" w:hAnsi="Times New Roman"/>
          <w:color w:val="auto"/>
          <w:spacing w:val="-4"/>
          <w:sz w:val="21"/>
          <w:szCs w:val="21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pacing w:val="13"/>
          <w:sz w:val="21"/>
          <w:szCs w:val="21"/>
        </w:rPr>
        <w:tab/>
      </w:r>
      <w:r>
        <w:rPr>
          <w:rFonts w:ascii="Times New Roman" w:hAnsi="Times New Roman"/>
          <w:color w:val="auto"/>
          <w:sz w:val="21"/>
          <w:szCs w:val="21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Румянцев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Надежд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Ивановн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(Тимофеева Надежда Ивановна, Сенькина Надежда Ивановна) (17.01.1978г.р., место рожд: ГОР. ЛЕНИНГРАД, адрес рег: 194356, Санкт-Петербург г, Композиторов ул, дом № 1, корпус 1, квартира 443, СНИЛС 04935934292, ИНН 780208545148)</w:t>
      </w:r>
      <w:r>
        <w:rPr>
          <w:rFonts w:ascii="Times New Roman" w:hAnsi="Times New Roman"/>
          <w:color w:val="auto"/>
          <w:sz w:val="21"/>
          <w:szCs w:val="21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 - Петербурга и Ленинградской области (Резолютивная часть решения объявлена 22 сентября 2020 года.Полный текст решения изготовлен 27 сентября 2020 года) по делу А56-120525/2019 </w:t>
      </w:r>
      <w:r>
        <w:rPr>
          <w:rFonts w:ascii="Times New Roman" w:hAnsi="Times New Roman"/>
          <w:color w:val="auto"/>
          <w:spacing w:val="13"/>
          <w:sz w:val="21"/>
          <w:szCs w:val="21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auto"/>
          <w:spacing w:val="-1"/>
          <w:sz w:val="21"/>
          <w:szCs w:val="21"/>
        </w:rPr>
        <w:t xml:space="preserve">и </w:t>
      </w:r>
      <w:r>
        <w:rPr>
          <w:rFonts w:ascii="Times New Roman" w:hAnsi="Times New Roman"/>
          <w:color w:val="auto"/>
          <w:sz w:val="21"/>
          <w:szCs w:val="21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1"/>
          <w:szCs w:val="21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1"/>
          <w:szCs w:val="21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1"/>
          <w:szCs w:val="21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1"/>
          <w:szCs w:val="21"/>
        </w:rPr>
      </w:pPr>
      <w:r>
        <w:rPr>
          <w:rFonts w:ascii="Times New Roman" w:hAnsi="Times New Roman"/>
          <w:b/>
          <w:bCs/>
          <w:color w:val="auto"/>
          <w:spacing w:val="-2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1"/>
          <w:szCs w:val="21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1"/>
          <w:szCs w:val="21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Транспортное средство: автомобиль марки Kia Rio, VIN: Z94C341BBRJ000478, 2017 года выпуска.</w:t>
              <w:br/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600 000,00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600 000,00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1"/>
          <w:szCs w:val="21"/>
        </w:rPr>
      </w:pPr>
      <w:r>
        <w:rPr>
          <w:rFonts w:ascii="Times New Roman" w:hAnsi="Times New Roman"/>
          <w:color w:val="auto"/>
          <w:spacing w:val="3"/>
          <w:sz w:val="21"/>
          <w:szCs w:val="2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pacing w:val="3"/>
          <w:sz w:val="21"/>
          <w:szCs w:val="21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1"/>
          <w:szCs w:val="21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1"/>
          <w:szCs w:val="21"/>
        </w:rPr>
        <w:t>2</w:t>
      </w:r>
      <w:r>
        <w:rPr>
          <w:rFonts w:ascii="Times New Roman" w:hAnsi="Times New Roman"/>
          <w:color w:val="auto"/>
          <w:spacing w:val="5"/>
          <w:sz w:val="21"/>
          <w:szCs w:val="21"/>
        </w:rPr>
        <w:t>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>120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>000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 xml:space="preserve">0 коп, </w:t>
      </w:r>
      <w:r>
        <w:rPr>
          <w:rFonts w:ascii="Times New Roman" w:hAnsi="Times New Roman"/>
          <w:color w:val="auto"/>
          <w:spacing w:val="5"/>
          <w:sz w:val="21"/>
          <w:szCs w:val="21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1"/>
          <w:szCs w:val="21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1"/>
          <w:szCs w:val="21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Румянцева Надежда Ивановна (ИНН 780208545148)</w:t>
      </w:r>
      <w:r>
        <w:rPr>
          <w:rFonts w:ascii="Times New Roman" w:hAnsi="Times New Roman"/>
          <w:bCs/>
          <w:color w:val="auto"/>
          <w:sz w:val="21"/>
          <w:szCs w:val="21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р/с 40817810172004785597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1"/>
          <w:szCs w:val="21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1"/>
          <w:szCs w:val="21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1"/>
          <w:szCs w:val="21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1"/>
          <w:szCs w:val="21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1"/>
          <w:szCs w:val="21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1"/>
          <w:szCs w:val="21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1"/>
          <w:szCs w:val="21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1"/>
          <w:szCs w:val="21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1"/>
          <w:szCs w:val="21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1"/>
          <w:szCs w:val="21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1"/>
          <w:szCs w:val="21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1"/>
          <w:szCs w:val="21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1"/>
          <w:szCs w:val="21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1"/>
          <w:szCs w:val="21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1"/>
          <w:szCs w:val="21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1"/>
          <w:szCs w:val="21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1"/>
          <w:szCs w:val="21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1"/>
          <w:szCs w:val="21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1"/>
          <w:szCs w:val="21"/>
        </w:rPr>
        <w:t>3.1.</w:t>
      </w:r>
      <w:r>
        <w:rPr>
          <w:rFonts w:ascii="Times New Roman" w:hAnsi="Times New Roman"/>
          <w:color w:val="auto"/>
          <w:sz w:val="21"/>
          <w:szCs w:val="21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1"/>
          <w:szCs w:val="21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1"/>
          <w:szCs w:val="21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1"/>
          <w:szCs w:val="21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1"/>
          <w:szCs w:val="21"/>
        </w:rPr>
        <w:t>3.2.</w:t>
      </w:r>
      <w:r>
        <w:rPr>
          <w:rFonts w:ascii="Times New Roman" w:hAnsi="Times New Roman"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color w:val="auto"/>
          <w:spacing w:val="3"/>
          <w:sz w:val="21"/>
          <w:szCs w:val="21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1"/>
          <w:szCs w:val="21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1"/>
          <w:szCs w:val="21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1"/>
          <w:szCs w:val="21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1"/>
          <w:szCs w:val="21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1"/>
          <w:szCs w:val="21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1"/>
          <w:szCs w:val="21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1"/>
          <w:szCs w:val="21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1"/>
          <w:szCs w:val="21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1"/>
          <w:szCs w:val="21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1"/>
          <w:szCs w:val="21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1"/>
          <w:szCs w:val="21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1"/>
          <w:szCs w:val="21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1"/>
          <w:szCs w:val="21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1"/>
          <w:szCs w:val="21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1"/>
          <w:szCs w:val="21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1"/>
          <w:szCs w:val="21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1"/>
          <w:szCs w:val="21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1"/>
          <w:szCs w:val="21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bookmarkStart w:id="0" w:name="__DdeLink__260_317142840"/>
      <w:r>
        <w:rPr>
          <w:rFonts w:ascii="Times New Roman" w:hAnsi="Times New Roman"/>
          <w:color w:val="auto"/>
          <w:sz w:val="21"/>
          <w:szCs w:val="21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Румянцевой Надежды Ивановны </w:t>
      </w:r>
      <w:r>
        <w:rPr>
          <w:rFonts w:ascii="Times New Roman" w:hAnsi="Times New Roman"/>
          <w:color w:val="auto"/>
          <w:sz w:val="21"/>
          <w:szCs w:val="21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color w:val="auto"/>
          <w:sz w:val="21"/>
          <w:szCs w:val="21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 - Петербурга и Ленинградской области (Резолютивная часть решения объявлена 22 сентября 2020 года.Полный текст решения изготовлен 27 сентября 2020 года) по делу А56-120525/2019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Румянцева Надежда Ивановна (ИНН 780208545148)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р/с 40817810172004785597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t xml:space="preserve"> </w:t>
      </w:r>
      <w:bookmarkEnd w:id="0"/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1"/>
          <w:szCs w:val="21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1"/>
          <w:szCs w:val="21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1"/>
          <w:szCs w:val="21"/>
        </w:rPr>
        <w:t>________________</w:t>
      </w:r>
      <w:bookmarkEnd w:id="1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LibreOffice/6.2.2.2$Windows_X86_64 LibreOffice_project/2b840030fec2aae0fd2658d8d4f9548af4e3518d</Application>
  <Pages>2</Pages>
  <Words>531</Words>
  <Characters>4183</Characters>
  <CharactersWithSpaces>4784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2020-11-08T15:31:40Z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