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>
          <w:color w:val="000000"/>
          <w:spacing w:val="-4"/>
          <w:sz w:val="23"/>
          <w:szCs w:val="23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>г. Омск</w:t>
      </w:r>
      <w:r>
        <w:rPr>
          <w:color w:val="000000"/>
          <w:spacing w:val="-4"/>
        </w:rPr>
        <w:t xml:space="preserve">                                                                       </w:t>
      </w:r>
      <w:r>
        <w:rPr>
          <w:color w:val="000000"/>
          <w:spacing w:val="13"/>
        </w:rPr>
        <w:t xml:space="preserve">           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Honda Fit, Год выпуска 2002 Номер VIN отсутствует, Кузов (шасси) № GD11278849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140 722,65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140 722,65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color w:val="auto"/>
          <w:spacing w:val="5"/>
          <w:sz w:val="22"/>
          <w:szCs w:val="22"/>
        </w:rPr>
        <w:t>14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072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265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499</Words>
  <Characters>3961</Characters>
  <CharactersWithSpaces>4553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2020-10-21T18:56:29Z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