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384" w:rsidRPr="00622A16" w:rsidRDefault="00A12B86" w:rsidP="00AA597F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622A16">
        <w:rPr>
          <w:rFonts w:ascii="Book Antiqua" w:hAnsi="Book Antiqua"/>
          <w:b/>
          <w:sz w:val="22"/>
          <w:szCs w:val="22"/>
        </w:rPr>
        <w:t>ПРОЕКТ ДОГОВОРА</w:t>
      </w:r>
      <w:r w:rsidR="00AB7871" w:rsidRPr="00622A16">
        <w:rPr>
          <w:rFonts w:ascii="Book Antiqua" w:hAnsi="Book Antiqua"/>
          <w:b/>
          <w:sz w:val="22"/>
          <w:szCs w:val="22"/>
        </w:rPr>
        <w:t xml:space="preserve"> О ЗАДАТКЕ</w:t>
      </w:r>
    </w:p>
    <w:p w:rsidR="00596384" w:rsidRPr="00622A16" w:rsidRDefault="00596384">
      <w:pPr>
        <w:rPr>
          <w:rFonts w:ascii="Book Antiqua" w:hAnsi="Book Antiqua"/>
          <w:sz w:val="22"/>
          <w:szCs w:val="22"/>
        </w:rPr>
      </w:pPr>
    </w:p>
    <w:p w:rsidR="00436CCF" w:rsidRPr="00622A16" w:rsidRDefault="00436CCF" w:rsidP="00436CCF">
      <w:pPr>
        <w:tabs>
          <w:tab w:val="center" w:pos="5330"/>
          <w:tab w:val="right" w:pos="9923"/>
        </w:tabs>
        <w:suppressAutoHyphens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/>
          <w:sz w:val="22"/>
          <w:szCs w:val="22"/>
        </w:rPr>
        <w:t>г. Москва</w:t>
      </w:r>
      <w:r w:rsidRPr="00622A16">
        <w:rPr>
          <w:rFonts w:ascii="Book Antiqua" w:hAnsi="Book Antiqua"/>
          <w:sz w:val="22"/>
          <w:szCs w:val="22"/>
        </w:rPr>
        <w:tab/>
        <w:t xml:space="preserve">                                                                                                    «______»____________2020 года</w:t>
      </w:r>
    </w:p>
    <w:p w:rsidR="00596384" w:rsidRPr="00622A16" w:rsidRDefault="00596384">
      <w:pPr>
        <w:rPr>
          <w:rFonts w:ascii="Book Antiqua" w:hAnsi="Book Antiqua"/>
          <w:sz w:val="22"/>
          <w:szCs w:val="22"/>
        </w:rPr>
      </w:pPr>
    </w:p>
    <w:p w:rsidR="00436CCF" w:rsidRPr="00622A16" w:rsidRDefault="00436CCF" w:rsidP="00436CCF">
      <w:pPr>
        <w:suppressAutoHyphens/>
        <w:spacing w:line="259" w:lineRule="auto"/>
        <w:ind w:firstLine="709"/>
        <w:jc w:val="both"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/>
          <w:sz w:val="22"/>
          <w:szCs w:val="22"/>
        </w:rPr>
        <w:t>конкурсный управляющий ООО ТК «Московский-Новая Адыгея» (ОГРН 1100107001114, ИНН 0107019389, 385132, Респ. Адыгея, аул Новая Адыгея, р-н Тахтамукайский, ул. Тургеневское Шоссе, 33 13В) - Гуляренко Егор Сергеевич (ИНН 390507759471, СНИЛС 169-019-233 75, почтовый адрес: 236008, г. Калининград, а/я 1635) - член ААУ «ЦФОП АПК» (ОГРН 1107799002057, ИНН 7707030411, адрес: 107031, Москва, Б. Дмитровка, д. 32, стр. 1) выступающий от имени должника, именуемый в дальнейшем «Продавец», действующий на основании решения Арбитражного суда Республики Адыгея от 15.10.2019 г. по делу №А01-207/2019, Положения о порядке, сроках и условиях продажи имущества Должника, утвержденного залоговым кредитором АО «ЮниКредит Банк» (далее - Положение), с одной стороны, и</w:t>
      </w:r>
    </w:p>
    <w:p w:rsidR="00A92B1E" w:rsidRPr="00622A16" w:rsidRDefault="00436CCF" w:rsidP="00436CCF">
      <w:pPr>
        <w:pStyle w:val="a3"/>
        <w:spacing w:line="259" w:lineRule="auto"/>
        <w:ind w:firstLine="709"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/>
          <w:sz w:val="22"/>
          <w:szCs w:val="22"/>
        </w:rPr>
        <w:t xml:space="preserve">_________________________________________________________________, ИНН ____________, ОГРН ___________________ (для юридического лица), в лице _______________________________________________, именуемый в дальнейшем </w:t>
      </w:r>
      <w:r w:rsidRPr="00622A16">
        <w:rPr>
          <w:rFonts w:ascii="Book Antiqua" w:hAnsi="Book Antiqua"/>
          <w:bCs/>
          <w:sz w:val="22"/>
          <w:szCs w:val="22"/>
        </w:rPr>
        <w:t>«Покупатель»</w:t>
      </w:r>
      <w:r w:rsidRPr="00622A16">
        <w:rPr>
          <w:rFonts w:ascii="Book Antiqua" w:hAnsi="Book Antiqua"/>
          <w:sz w:val="22"/>
          <w:szCs w:val="22"/>
        </w:rPr>
        <w:t>, с другой стороны, на основании протокола № ______ от ________20____ года о результатах проведения торгов по продаже имущества ООО ТК «Московский – Новая Адыгея», заключили настоящий Договор о нижеследующем:</w:t>
      </w:r>
    </w:p>
    <w:p w:rsidR="00596384" w:rsidRPr="00622A16" w:rsidRDefault="00596384">
      <w:pPr>
        <w:jc w:val="center"/>
        <w:rPr>
          <w:rFonts w:ascii="Book Antiqua" w:hAnsi="Book Antiqua"/>
          <w:b/>
          <w:sz w:val="22"/>
          <w:szCs w:val="22"/>
        </w:rPr>
      </w:pPr>
    </w:p>
    <w:p w:rsidR="00596384" w:rsidRPr="00622A16" w:rsidRDefault="00596384" w:rsidP="001024C7">
      <w:pPr>
        <w:jc w:val="center"/>
        <w:rPr>
          <w:rFonts w:ascii="Book Antiqua" w:hAnsi="Book Antiqua"/>
          <w:b/>
          <w:sz w:val="22"/>
          <w:szCs w:val="22"/>
        </w:rPr>
      </w:pPr>
      <w:r w:rsidRPr="00622A16">
        <w:rPr>
          <w:rFonts w:ascii="Book Antiqua" w:hAnsi="Book Antiqua"/>
          <w:b/>
          <w:sz w:val="22"/>
          <w:szCs w:val="22"/>
        </w:rPr>
        <w:t>1. ПРЕДМЕТ ДОГОВОРА</w:t>
      </w:r>
    </w:p>
    <w:p w:rsidR="000E0380" w:rsidRPr="00AB2F0A" w:rsidRDefault="00596384" w:rsidP="00AB2F0A">
      <w:pPr>
        <w:pStyle w:val="ac"/>
        <w:numPr>
          <w:ilvl w:val="1"/>
          <w:numId w:val="3"/>
        </w:numPr>
        <w:ind w:left="0" w:firstLine="567"/>
        <w:jc w:val="both"/>
        <w:rPr>
          <w:rFonts w:ascii="Book Antiqua" w:hAnsi="Book Antiqua"/>
          <w:bCs/>
          <w:sz w:val="22"/>
          <w:szCs w:val="22"/>
        </w:rPr>
      </w:pPr>
      <w:r w:rsidRPr="00AB2F0A">
        <w:rPr>
          <w:rFonts w:ascii="Book Antiqua" w:hAnsi="Book Antiqua"/>
          <w:sz w:val="22"/>
          <w:szCs w:val="22"/>
        </w:rPr>
        <w:t>В соответствии с условиями настоящего Договора Пре</w:t>
      </w:r>
      <w:r w:rsidR="00BA41C8" w:rsidRPr="00AB2F0A">
        <w:rPr>
          <w:rFonts w:ascii="Book Antiqua" w:hAnsi="Book Antiqua"/>
          <w:sz w:val="22"/>
          <w:szCs w:val="22"/>
        </w:rPr>
        <w:t>тендент на участие</w:t>
      </w:r>
      <w:r w:rsidRPr="00AB2F0A">
        <w:rPr>
          <w:rFonts w:ascii="Book Antiqua" w:hAnsi="Book Antiqua"/>
          <w:sz w:val="22"/>
          <w:szCs w:val="22"/>
        </w:rPr>
        <w:t xml:space="preserve"> в</w:t>
      </w:r>
      <w:r w:rsidR="00DA7DB5" w:rsidRPr="00AB2F0A">
        <w:rPr>
          <w:rFonts w:ascii="Book Antiqua" w:hAnsi="Book Antiqua"/>
          <w:sz w:val="22"/>
          <w:szCs w:val="22"/>
        </w:rPr>
        <w:t xml:space="preserve"> </w:t>
      </w:r>
      <w:r w:rsidRPr="00AB2F0A">
        <w:rPr>
          <w:rFonts w:ascii="Book Antiqua" w:hAnsi="Book Antiqua"/>
          <w:sz w:val="22"/>
          <w:szCs w:val="22"/>
        </w:rPr>
        <w:t>торгах по продаже</w:t>
      </w:r>
      <w:r w:rsidR="00D13681" w:rsidRPr="00AB2F0A">
        <w:rPr>
          <w:rFonts w:ascii="Book Antiqua" w:hAnsi="Book Antiqua"/>
          <w:sz w:val="22"/>
          <w:szCs w:val="22"/>
        </w:rPr>
        <w:t xml:space="preserve"> </w:t>
      </w:r>
      <w:r w:rsidRPr="00AB2F0A">
        <w:rPr>
          <w:rFonts w:ascii="Book Antiqua" w:hAnsi="Book Antiqua"/>
          <w:sz w:val="22"/>
          <w:szCs w:val="22"/>
        </w:rPr>
        <w:t>имущества принадлежащего</w:t>
      </w:r>
      <w:r w:rsidR="00D13681" w:rsidRPr="00AB2F0A">
        <w:rPr>
          <w:rFonts w:ascii="Book Antiqua" w:hAnsi="Book Antiqua"/>
          <w:sz w:val="22"/>
          <w:szCs w:val="22"/>
        </w:rPr>
        <w:t xml:space="preserve"> </w:t>
      </w:r>
      <w:r w:rsidR="00AB2F0A" w:rsidRPr="00AB2F0A">
        <w:rPr>
          <w:rFonts w:ascii="Book Antiqua" w:hAnsi="Book Antiqua"/>
          <w:sz w:val="22"/>
          <w:szCs w:val="22"/>
        </w:rPr>
        <w:t>ООО ТК «Московский-Новая Адыгея»</w:t>
      </w:r>
      <w:r w:rsidR="004246CF" w:rsidRPr="00AB2F0A">
        <w:rPr>
          <w:rFonts w:ascii="Book Antiqua" w:hAnsi="Book Antiqua"/>
          <w:sz w:val="22"/>
          <w:szCs w:val="22"/>
        </w:rPr>
        <w:t xml:space="preserve">, входящего в состав </w:t>
      </w:r>
      <w:r w:rsidR="004425ED" w:rsidRPr="00AB2F0A">
        <w:rPr>
          <w:rFonts w:ascii="Book Antiqua" w:hAnsi="Book Antiqua"/>
          <w:b/>
          <w:bCs/>
          <w:sz w:val="22"/>
          <w:szCs w:val="22"/>
        </w:rPr>
        <w:t>Лот</w:t>
      </w:r>
      <w:r w:rsidR="00AF0441" w:rsidRPr="00AB2F0A">
        <w:rPr>
          <w:rFonts w:ascii="Book Antiqua" w:hAnsi="Book Antiqua"/>
          <w:b/>
          <w:bCs/>
          <w:sz w:val="22"/>
          <w:szCs w:val="22"/>
        </w:rPr>
        <w:t>а</w:t>
      </w:r>
      <w:r w:rsidR="004425ED" w:rsidRPr="00AB2F0A">
        <w:rPr>
          <w:rFonts w:ascii="Book Antiqua" w:hAnsi="Book Antiqua"/>
          <w:b/>
          <w:bCs/>
          <w:sz w:val="22"/>
          <w:szCs w:val="22"/>
        </w:rPr>
        <w:t xml:space="preserve"> №</w:t>
      </w:r>
      <w:r w:rsidR="008803FA" w:rsidRPr="00AB2F0A">
        <w:rPr>
          <w:rFonts w:ascii="Book Antiqua" w:hAnsi="Book Antiqua"/>
          <w:b/>
          <w:bCs/>
          <w:sz w:val="22"/>
          <w:szCs w:val="22"/>
        </w:rPr>
        <w:t xml:space="preserve">1 </w:t>
      </w:r>
      <w:r w:rsidR="00AB2F0A" w:rsidRPr="00AB2F0A">
        <w:rPr>
          <w:rFonts w:ascii="Book Antiqua" w:hAnsi="Book Antiqua"/>
          <w:b/>
          <w:bCs/>
          <w:sz w:val="22"/>
          <w:szCs w:val="22"/>
        </w:rPr>
        <w:t></w:t>
      </w:r>
      <w:r w:rsidR="00AB2F0A" w:rsidRPr="00AB2F0A">
        <w:rPr>
          <w:rFonts w:ascii="Book Antiqua" w:hAnsi="Book Antiqua"/>
          <w:b/>
          <w:bCs/>
          <w:sz w:val="22"/>
          <w:szCs w:val="22"/>
        </w:rPr>
        <w:tab/>
        <w:t xml:space="preserve">Павильон № 1, общей площадью 872,4 кв. м., кадастровый номер (или условный) номер 01:05:2300001:154,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А; Павильон № 2, общей площадью 872,4 кв. м., кадастровый номер (или условный) номер 01:05:2300001:155,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Б; Павильон № 3, общей площадью 872,4 кв. м., кадастровый номер (или условный) номер 01:05:2300001:156,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В;Павильон № 4, общей площадью 872,4 кв. м., кадастровый номер (или условный) номер 01:05:2300001:157,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Г; Павильон № 5, общей площадью 872,4 кв. м., кадастровый номер (или условный) номер 01:05:2300001:148,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Д; Павильон № 6, общей площадью 872,4 кв. м., кадастровый номер (или условный) номер 01:05:2300001:149,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Е; Павильон № 7, общей площадью 872,4 кв. м., кадастровый номер (или условный) номер 01:05:2300001:168,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Ж; Павильон № 8, общей площадью 872,4 кв. </w:t>
      </w:r>
      <w:r w:rsidR="00AB2F0A" w:rsidRPr="00AB2F0A">
        <w:rPr>
          <w:rFonts w:ascii="Book Antiqua" w:hAnsi="Book Antiqua"/>
          <w:b/>
          <w:bCs/>
          <w:sz w:val="22"/>
          <w:szCs w:val="22"/>
        </w:rPr>
        <w:lastRenderedPageBreak/>
        <w:t>м., кадастровый номер (или условный) номер 01:05:2300001:150,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З; Павильон № 13, общей площадью 872,4 кв. м., кадастровый номер (или условный) номер 01:05:2300001:158,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IIIо, расположенного в границах участка, лит: И; Павильон № 9, общей площадью 1372 кв. м., кадастровый номер (или условный) номер 01:05:2900013:6667, этажность 1, расположенный по адресу: Россия, Республика Адыгея (Адыгея), Тахтамукайский район, установлено относительно ориентира, бывший племсовхоз «Адыгейский», секция IIо, IIIо, IVo расположенного в границах участка; Все принадлежности таких объектов, под которыми понимаются такие принадлежности Павильонов №№ 1-9, 13 по смыслу Гражданского кодекса РФ, в том числе оборудование, которое находится в пределах такого объекта и обслуживает его, принадлежат на праве собственности Должнику и не могут быть отделены от Павильонов №№ 1-9, 13 без уменьшения их балансовой стоимости и/или без которых невозможна эксплуатация таких объектов, в том числе: Напольно-потолочная сплит-система Jax ACT-60HE (6 единиц); Кондиционер потолочный NEOCLIMA NS/NU 60ТА 8 (2 единицы); Система видеонаблюдения (800м2) (1 единица); Система пожарной безопасности (800м2) (1 единица); Холодильная камера (225м3) (1 единица); Комплектная трансформаторная подстанция КТП ТВ/К 630/10/04 (1 единица); Станция биологической очистки стоков РДБ-25 (1 единица); Автоматическая пожарная сигнализация и система оповещения людей пав.№4 (1 единица); Автоматическая пожарная сигнализация и система оповещения людей пав.№2 (1 единица); Автоматическая пожарная сигнализация и система оповещения людей пав.№5 (1 единица); Автоматическая пожарная сигнализация и система оповещения людей пав.№6 (1 единица); Вагон-бытовка (1 единица); Система полива (1 единица); Остановка для общественного транспорта (5 единиц); Крытый торговый павильон (12м*11м*h3) (3 единицы); Сплит-система Rovex RCF-60HR1/CCU-60HR1 (1 единица); Сплит-система JAX ACE-14 HE (R-410A) (1 единица); Сплит-система McQuay M5WM007JR (1 единица); Сплит-система McQuay M5WMY10LR (1 единица); Сплит-система McQuay M5WMY15LR (2 единицы); Сплит-система MDOR-07HN1 MDV (1 единица); Сплит-система MDOR-12HN1 MDV (2 единицы); Сплит-система MDOR-18HDN1 MDV (1 единица); Сплит-система NEOCLIMA NS/NU-HAL 09 (1 единица); Тепловая завеса "Тепломаш" КЭВ - П405А в корпусе из нержавеющей стали (1 единица); Тепловая завеса Тепломаш КЭВ-6П2221Е (2 единицы); КЛ-10кв от ВЛ-10 ф И-2 с установкой дополнительной 2КТПН с двумя трансформаторами 2*630 кВА (1 единица) и иное неотделимое имущество</w:t>
      </w:r>
      <w:r w:rsidR="00AF0441" w:rsidRPr="00AB2F0A">
        <w:rPr>
          <w:rFonts w:ascii="Book Antiqua" w:hAnsi="Book Antiqua"/>
          <w:b/>
          <w:bCs/>
          <w:sz w:val="22"/>
          <w:szCs w:val="22"/>
        </w:rPr>
        <w:t xml:space="preserve">, находящийся в залоге у АО </w:t>
      </w:r>
      <w:r w:rsidR="00AB2F0A" w:rsidRPr="00AB2F0A">
        <w:rPr>
          <w:rFonts w:ascii="Book Antiqua" w:hAnsi="Book Antiqua"/>
          <w:b/>
          <w:bCs/>
          <w:sz w:val="22"/>
          <w:szCs w:val="22"/>
        </w:rPr>
        <w:t>«ЮниКредит Банк»</w:t>
      </w:r>
      <w:r w:rsidR="00AF0441" w:rsidRPr="00AB2F0A">
        <w:rPr>
          <w:rFonts w:ascii="Book Antiqua" w:hAnsi="Book Antiqua"/>
          <w:b/>
          <w:bCs/>
          <w:sz w:val="22"/>
          <w:szCs w:val="22"/>
        </w:rPr>
        <w:t>.</w:t>
      </w:r>
      <w:r w:rsidR="008C0322" w:rsidRPr="00AB2F0A">
        <w:rPr>
          <w:rFonts w:ascii="Book Antiqua" w:hAnsi="Book Antiqua"/>
          <w:b/>
          <w:bCs/>
          <w:sz w:val="22"/>
          <w:szCs w:val="22"/>
        </w:rPr>
        <w:t xml:space="preserve"> Начальная стоимость – </w:t>
      </w:r>
      <w:r w:rsidR="00AB2F0A" w:rsidRPr="00AB2F0A">
        <w:rPr>
          <w:rFonts w:ascii="Book Antiqua" w:hAnsi="Book Antiqua"/>
          <w:b/>
          <w:bCs/>
          <w:sz w:val="22"/>
          <w:szCs w:val="22"/>
        </w:rPr>
        <w:t>75508439,40</w:t>
      </w:r>
      <w:r w:rsidR="008C0322" w:rsidRPr="00AB2F0A">
        <w:rPr>
          <w:rFonts w:ascii="Book Antiqua" w:hAnsi="Book Antiqua"/>
          <w:b/>
          <w:bCs/>
          <w:sz w:val="22"/>
          <w:szCs w:val="22"/>
        </w:rPr>
        <w:t xml:space="preserve"> рублей.</w:t>
      </w:r>
      <w:r w:rsidR="00686678" w:rsidRPr="00AB2F0A">
        <w:rPr>
          <w:rFonts w:ascii="Book Antiqua" w:hAnsi="Book Antiqua"/>
          <w:b/>
          <w:bCs/>
          <w:sz w:val="22"/>
          <w:szCs w:val="22"/>
        </w:rPr>
        <w:t xml:space="preserve">, </w:t>
      </w:r>
      <w:r w:rsidRPr="00AB2F0A">
        <w:rPr>
          <w:rFonts w:ascii="Book Antiqua" w:hAnsi="Book Antiqua"/>
          <w:bCs/>
          <w:sz w:val="22"/>
          <w:szCs w:val="22"/>
        </w:rPr>
        <w:t>перечисляет денежные средства</w:t>
      </w:r>
      <w:r w:rsidR="00B815DB" w:rsidRPr="00AB2F0A">
        <w:rPr>
          <w:rFonts w:ascii="Book Antiqua" w:hAnsi="Book Antiqua"/>
          <w:bCs/>
          <w:sz w:val="22"/>
          <w:szCs w:val="22"/>
        </w:rPr>
        <w:t xml:space="preserve"> в качестве задатка</w:t>
      </w:r>
      <w:r w:rsidRPr="00AB2F0A">
        <w:rPr>
          <w:rFonts w:ascii="Book Antiqua" w:hAnsi="Book Antiqua"/>
          <w:bCs/>
          <w:sz w:val="22"/>
          <w:szCs w:val="22"/>
        </w:rPr>
        <w:t xml:space="preserve"> в размере </w:t>
      </w:r>
      <w:r w:rsidR="008D7D27" w:rsidRPr="00AB2F0A">
        <w:rPr>
          <w:rFonts w:ascii="Book Antiqua" w:hAnsi="Book Antiqua"/>
          <w:b/>
          <w:bCs/>
          <w:sz w:val="22"/>
          <w:szCs w:val="22"/>
        </w:rPr>
        <w:t>__________________________</w:t>
      </w:r>
      <w:r w:rsidR="006C5237" w:rsidRPr="00AB2F0A">
        <w:rPr>
          <w:rFonts w:ascii="Book Antiqua" w:hAnsi="Book Antiqua"/>
          <w:bCs/>
          <w:sz w:val="22"/>
          <w:szCs w:val="22"/>
        </w:rPr>
        <w:t xml:space="preserve">рублей </w:t>
      </w:r>
      <w:r w:rsidR="00BA41C8" w:rsidRPr="00AB2F0A">
        <w:rPr>
          <w:rFonts w:ascii="Book Antiqua" w:hAnsi="Book Antiqua"/>
          <w:bCs/>
          <w:sz w:val="22"/>
          <w:szCs w:val="22"/>
        </w:rPr>
        <w:t>на счет</w:t>
      </w:r>
      <w:r w:rsidR="00AB2F0A" w:rsidRPr="00AB2F0A">
        <w:rPr>
          <w:rFonts w:ascii="Book Antiqua" w:hAnsi="Book Antiqua"/>
          <w:bCs/>
          <w:sz w:val="22"/>
          <w:szCs w:val="22"/>
        </w:rPr>
        <w:t>:</w:t>
      </w:r>
    </w:p>
    <w:p w:rsidR="00D13681" w:rsidRPr="00622A16" w:rsidRDefault="00D13681" w:rsidP="003F747C">
      <w:pPr>
        <w:ind w:firstLine="709"/>
        <w:jc w:val="both"/>
        <w:rPr>
          <w:rFonts w:ascii="Book Antiqua" w:hAnsi="Book Antiqua"/>
          <w:bCs/>
          <w:sz w:val="22"/>
          <w:szCs w:val="22"/>
        </w:rPr>
      </w:pP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Получатель: ООО ТК «Московский – Новая Адыгея»;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 xml:space="preserve">Счет получателя – </w:t>
      </w: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40702810801300025594</w:t>
      </w: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Банк получателя – АО «Альфа-Банк»;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БИК – 044525593;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Кор/счет банка: 30101810200000000593;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ИНН: 0107019389;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ОГРН: 1100107001114;</w:t>
      </w:r>
    </w:p>
    <w:p w:rsidR="00CB1C2B" w:rsidRPr="00622A16" w:rsidRDefault="00CB1C2B" w:rsidP="00CB1C2B">
      <w:pPr>
        <w:pStyle w:val="ac"/>
        <w:suppressAutoHyphens/>
        <w:spacing w:line="259" w:lineRule="auto"/>
        <w:ind w:left="709"/>
        <w:jc w:val="both"/>
        <w:rPr>
          <w:rFonts w:ascii="Book Antiqua" w:hAnsi="Book Antiqua"/>
          <w:bCs/>
          <w:color w:val="auto"/>
          <w:sz w:val="22"/>
          <w:szCs w:val="22"/>
          <w:lang w:eastAsia="ru-RU"/>
        </w:rPr>
      </w:pPr>
      <w:r w:rsidRPr="00622A16">
        <w:rPr>
          <w:rFonts w:ascii="Book Antiqua" w:hAnsi="Book Antiqua"/>
          <w:bCs/>
          <w:color w:val="auto"/>
          <w:sz w:val="22"/>
          <w:szCs w:val="22"/>
          <w:lang w:eastAsia="ru-RU"/>
        </w:rPr>
        <w:t>КПП: 010701001</w:t>
      </w:r>
    </w:p>
    <w:p w:rsidR="003F747C" w:rsidRPr="00622A16" w:rsidRDefault="007A2B1D" w:rsidP="008C0322">
      <w:pPr>
        <w:ind w:firstLine="709"/>
        <w:jc w:val="both"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 w:cs="Arial"/>
          <w:sz w:val="22"/>
          <w:szCs w:val="22"/>
        </w:rPr>
        <w:t>Назначение платежа по лоту № __: «Задаток для участия в торгах (сообщение в ЕФРСБ № от ___</w:t>
      </w:r>
      <w:r w:rsidR="00E1588A" w:rsidRPr="00622A16">
        <w:rPr>
          <w:rFonts w:ascii="Book Antiqua" w:hAnsi="Book Antiqua" w:cs="Arial"/>
          <w:sz w:val="22"/>
          <w:szCs w:val="22"/>
        </w:rPr>
        <w:t xml:space="preserve"> </w:t>
      </w:r>
      <w:r w:rsidRPr="00622A16">
        <w:rPr>
          <w:rFonts w:ascii="Book Antiqua" w:hAnsi="Book Antiqua" w:cs="Arial"/>
          <w:sz w:val="22"/>
          <w:szCs w:val="22"/>
        </w:rPr>
        <w:t>».</w:t>
      </w:r>
    </w:p>
    <w:p w:rsidR="00857AE5" w:rsidRPr="00622A16" w:rsidRDefault="00596384" w:rsidP="00AB2F0A">
      <w:pPr>
        <w:pStyle w:val="ac"/>
        <w:numPr>
          <w:ilvl w:val="1"/>
          <w:numId w:val="3"/>
        </w:numPr>
        <w:ind w:left="0" w:firstLine="567"/>
        <w:jc w:val="both"/>
        <w:rPr>
          <w:rFonts w:ascii="Book Antiqua" w:hAnsi="Book Antiqua"/>
          <w:color w:val="auto"/>
          <w:sz w:val="22"/>
          <w:szCs w:val="22"/>
        </w:rPr>
      </w:pPr>
      <w:r w:rsidRPr="00AB2F0A">
        <w:rPr>
          <w:rFonts w:ascii="Book Antiqua" w:hAnsi="Book Antiqua"/>
          <w:sz w:val="22"/>
          <w:szCs w:val="22"/>
        </w:rPr>
        <w:t>Зад</w:t>
      </w:r>
      <w:r w:rsidR="00941DBA" w:rsidRPr="00AB2F0A">
        <w:rPr>
          <w:rFonts w:ascii="Book Antiqua" w:hAnsi="Book Antiqua"/>
          <w:sz w:val="22"/>
          <w:szCs w:val="22"/>
        </w:rPr>
        <w:t>аток</w:t>
      </w:r>
      <w:r w:rsidR="00941DBA" w:rsidRPr="00622A16">
        <w:rPr>
          <w:rFonts w:ascii="Book Antiqua" w:hAnsi="Book Antiqua"/>
          <w:color w:val="auto"/>
          <w:sz w:val="22"/>
          <w:szCs w:val="22"/>
        </w:rPr>
        <w:t xml:space="preserve"> вносится Претендентом в качестве</w:t>
      </w:r>
      <w:r w:rsidRPr="00622A16">
        <w:rPr>
          <w:rFonts w:ascii="Book Antiqua" w:hAnsi="Book Antiqua"/>
          <w:color w:val="auto"/>
          <w:sz w:val="22"/>
          <w:szCs w:val="22"/>
        </w:rPr>
        <w:t xml:space="preserve"> обеспечения исполнения обязательств</w:t>
      </w:r>
      <w:r w:rsidR="009C4DBE" w:rsidRPr="00622A16">
        <w:rPr>
          <w:rFonts w:ascii="Book Antiqua" w:hAnsi="Book Antiqua"/>
          <w:color w:val="auto"/>
          <w:sz w:val="22"/>
          <w:szCs w:val="22"/>
        </w:rPr>
        <w:t>а</w:t>
      </w:r>
      <w:r w:rsidR="00D13681" w:rsidRPr="00622A16">
        <w:rPr>
          <w:rFonts w:ascii="Book Antiqua" w:hAnsi="Book Antiqua"/>
          <w:color w:val="auto"/>
          <w:sz w:val="22"/>
          <w:szCs w:val="22"/>
        </w:rPr>
        <w:t xml:space="preserve"> </w:t>
      </w:r>
      <w:r w:rsidRPr="00622A16">
        <w:rPr>
          <w:rFonts w:ascii="Book Antiqua" w:hAnsi="Book Antiqua"/>
          <w:color w:val="auto"/>
          <w:sz w:val="22"/>
          <w:szCs w:val="22"/>
        </w:rPr>
        <w:t>по</w:t>
      </w:r>
      <w:r w:rsidR="00D13681" w:rsidRPr="00622A16">
        <w:rPr>
          <w:rFonts w:ascii="Book Antiqua" w:hAnsi="Book Antiqua"/>
          <w:color w:val="auto"/>
          <w:sz w:val="22"/>
          <w:szCs w:val="22"/>
        </w:rPr>
        <w:t xml:space="preserve"> </w:t>
      </w:r>
      <w:r w:rsidRPr="00622A16">
        <w:rPr>
          <w:rFonts w:ascii="Book Antiqua" w:hAnsi="Book Antiqua"/>
          <w:color w:val="auto"/>
          <w:sz w:val="22"/>
          <w:szCs w:val="22"/>
        </w:rPr>
        <w:t>оплате</w:t>
      </w:r>
      <w:r w:rsidR="00D13681" w:rsidRPr="00622A16">
        <w:rPr>
          <w:rFonts w:ascii="Book Antiqua" w:hAnsi="Book Antiqua"/>
          <w:color w:val="auto"/>
          <w:sz w:val="22"/>
          <w:szCs w:val="22"/>
        </w:rPr>
        <w:t xml:space="preserve"> </w:t>
      </w:r>
      <w:r w:rsidR="00BA41C8" w:rsidRPr="00622A16">
        <w:rPr>
          <w:rFonts w:ascii="Book Antiqua" w:hAnsi="Book Antiqua"/>
          <w:color w:val="auto"/>
          <w:sz w:val="22"/>
          <w:szCs w:val="22"/>
        </w:rPr>
        <w:t>выставленного</w:t>
      </w:r>
      <w:r w:rsidR="006479CF" w:rsidRPr="00622A16">
        <w:rPr>
          <w:rFonts w:ascii="Book Antiqua" w:hAnsi="Book Antiqua"/>
          <w:color w:val="auto"/>
          <w:sz w:val="22"/>
          <w:szCs w:val="22"/>
        </w:rPr>
        <w:t xml:space="preserve"> на </w:t>
      </w:r>
      <w:r w:rsidR="00BA41C8" w:rsidRPr="00622A16">
        <w:rPr>
          <w:rFonts w:ascii="Book Antiqua" w:hAnsi="Book Antiqua"/>
          <w:color w:val="auto"/>
          <w:sz w:val="22"/>
          <w:szCs w:val="22"/>
        </w:rPr>
        <w:t>торги</w:t>
      </w:r>
      <w:r w:rsidR="004D7D7F" w:rsidRPr="00622A16">
        <w:rPr>
          <w:rFonts w:ascii="Book Antiqua" w:hAnsi="Book Antiqua"/>
          <w:color w:val="auto"/>
          <w:sz w:val="22"/>
          <w:szCs w:val="22"/>
        </w:rPr>
        <w:t xml:space="preserve"> имущества</w:t>
      </w:r>
      <w:r w:rsidR="00BA41C8" w:rsidRPr="00622A16">
        <w:rPr>
          <w:rFonts w:ascii="Book Antiqua" w:hAnsi="Book Antiqua"/>
          <w:color w:val="auto"/>
          <w:sz w:val="22"/>
          <w:szCs w:val="22"/>
        </w:rPr>
        <w:t>,</w:t>
      </w:r>
      <w:r w:rsidR="00D13681" w:rsidRPr="00622A16">
        <w:rPr>
          <w:rFonts w:ascii="Book Antiqua" w:hAnsi="Book Antiqua"/>
          <w:color w:val="auto"/>
          <w:sz w:val="22"/>
          <w:szCs w:val="22"/>
        </w:rPr>
        <w:t xml:space="preserve"> </w:t>
      </w:r>
      <w:r w:rsidR="00BA41C8" w:rsidRPr="00622A16">
        <w:rPr>
          <w:rFonts w:ascii="Book Antiqua" w:hAnsi="Book Antiqua"/>
          <w:color w:val="auto"/>
          <w:sz w:val="22"/>
          <w:szCs w:val="22"/>
        </w:rPr>
        <w:t xml:space="preserve">принадлежащего </w:t>
      </w:r>
      <w:r w:rsidR="00622A16">
        <w:rPr>
          <w:rFonts w:ascii="Book Antiqua" w:hAnsi="Book Antiqua"/>
          <w:sz w:val="22"/>
          <w:szCs w:val="22"/>
        </w:rPr>
        <w:t>ООО ТК «Московский-Новая Адыгея»</w:t>
      </w:r>
      <w:r w:rsidR="004246CF" w:rsidRPr="00622A16">
        <w:rPr>
          <w:rFonts w:ascii="Book Antiqua" w:hAnsi="Book Antiqua"/>
          <w:color w:val="auto"/>
          <w:sz w:val="22"/>
          <w:szCs w:val="22"/>
        </w:rPr>
        <w:t>.</w:t>
      </w:r>
    </w:p>
    <w:p w:rsidR="004246CF" w:rsidRPr="00622A16" w:rsidRDefault="004246CF" w:rsidP="00883C5E">
      <w:pPr>
        <w:jc w:val="both"/>
        <w:rPr>
          <w:rFonts w:ascii="Book Antiqua" w:hAnsi="Book Antiqua"/>
          <w:b/>
          <w:sz w:val="22"/>
          <w:szCs w:val="22"/>
        </w:rPr>
      </w:pPr>
    </w:p>
    <w:p w:rsidR="00857AE5" w:rsidRPr="00622A16" w:rsidRDefault="00596384" w:rsidP="0003409B">
      <w:pPr>
        <w:pStyle w:val="30"/>
        <w:spacing w:after="0"/>
        <w:ind w:left="0"/>
        <w:jc w:val="center"/>
        <w:rPr>
          <w:rFonts w:ascii="Book Antiqua" w:hAnsi="Book Antiqua"/>
          <w:b/>
          <w:sz w:val="22"/>
          <w:szCs w:val="22"/>
        </w:rPr>
      </w:pPr>
      <w:r w:rsidRPr="00622A16">
        <w:rPr>
          <w:rFonts w:ascii="Book Antiqua" w:hAnsi="Book Antiqua"/>
          <w:b/>
          <w:sz w:val="22"/>
          <w:szCs w:val="22"/>
        </w:rPr>
        <w:t>2. ПОРЯДОК ВНЕСЕНИЯ ЗАДАТКА</w:t>
      </w:r>
    </w:p>
    <w:p w:rsidR="00857AE5" w:rsidRPr="00AB2F0A" w:rsidRDefault="00596384" w:rsidP="00AB2F0A">
      <w:pPr>
        <w:pStyle w:val="ac"/>
        <w:numPr>
          <w:ilvl w:val="1"/>
          <w:numId w:val="4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AB2F0A">
        <w:rPr>
          <w:rFonts w:ascii="Book Antiqua" w:hAnsi="Book Antiqua"/>
          <w:sz w:val="22"/>
          <w:szCs w:val="22"/>
        </w:rPr>
        <w:t>Задаток</w:t>
      </w:r>
      <w:r w:rsidR="00D13681" w:rsidRPr="00AB2F0A">
        <w:rPr>
          <w:rFonts w:ascii="Book Antiqua" w:hAnsi="Book Antiqua"/>
          <w:sz w:val="22"/>
          <w:szCs w:val="22"/>
        </w:rPr>
        <w:t xml:space="preserve"> </w:t>
      </w:r>
      <w:r w:rsidR="00AB2F0A" w:rsidRPr="00AB2F0A">
        <w:rPr>
          <w:rFonts w:ascii="Book Antiqua" w:hAnsi="Book Antiqua"/>
          <w:sz w:val="22"/>
          <w:szCs w:val="22"/>
        </w:rPr>
        <w:t>2</w:t>
      </w:r>
      <w:r w:rsidR="008803FA" w:rsidRPr="00AB2F0A">
        <w:rPr>
          <w:rFonts w:ascii="Book Antiqua" w:hAnsi="Book Antiqua"/>
          <w:sz w:val="22"/>
          <w:szCs w:val="22"/>
        </w:rPr>
        <w:t>0</w:t>
      </w:r>
      <w:r w:rsidR="001E0D13" w:rsidRPr="00AB2F0A">
        <w:rPr>
          <w:rFonts w:ascii="Book Antiqua" w:hAnsi="Book Antiqua"/>
          <w:sz w:val="22"/>
          <w:szCs w:val="22"/>
        </w:rPr>
        <w:t>%</w:t>
      </w:r>
      <w:r w:rsidR="00D13681" w:rsidRPr="00AB2F0A">
        <w:rPr>
          <w:rFonts w:ascii="Book Antiqua" w:hAnsi="Book Antiqua"/>
          <w:sz w:val="22"/>
          <w:szCs w:val="22"/>
        </w:rPr>
        <w:t xml:space="preserve"> </w:t>
      </w:r>
      <w:r w:rsidR="008803FA" w:rsidRPr="00AB2F0A">
        <w:rPr>
          <w:rFonts w:ascii="Book Antiqua" w:hAnsi="Book Antiqua"/>
          <w:sz w:val="22"/>
          <w:szCs w:val="22"/>
        </w:rPr>
        <w:t>(</w:t>
      </w:r>
      <w:r w:rsidR="003B7A09">
        <w:rPr>
          <w:rFonts w:ascii="Book Antiqua" w:hAnsi="Book Antiqua"/>
          <w:sz w:val="22"/>
          <w:szCs w:val="22"/>
        </w:rPr>
        <w:t>двадцать</w:t>
      </w:r>
      <w:bookmarkStart w:id="0" w:name="_GoBack"/>
      <w:bookmarkEnd w:id="0"/>
      <w:r w:rsidR="008803FA" w:rsidRPr="00AB2F0A">
        <w:rPr>
          <w:rFonts w:ascii="Book Antiqua" w:hAnsi="Book Antiqua"/>
          <w:sz w:val="22"/>
          <w:szCs w:val="22"/>
        </w:rPr>
        <w:t xml:space="preserve"> процентов) </w:t>
      </w:r>
      <w:r w:rsidRPr="00AB2F0A">
        <w:rPr>
          <w:rFonts w:ascii="Book Antiqua" w:hAnsi="Book Antiqua"/>
          <w:sz w:val="22"/>
          <w:szCs w:val="22"/>
        </w:rPr>
        <w:t>должен быть внесен Претендентом на указанный в п. 1.1 настоящего Дого</w:t>
      </w:r>
      <w:r w:rsidR="004153B5" w:rsidRPr="00AB2F0A">
        <w:rPr>
          <w:rFonts w:ascii="Book Antiqua" w:hAnsi="Book Antiqua"/>
          <w:sz w:val="22"/>
          <w:szCs w:val="22"/>
        </w:rPr>
        <w:t xml:space="preserve">вора счет </w:t>
      </w:r>
      <w:r w:rsidR="00662116" w:rsidRPr="00AB2F0A">
        <w:rPr>
          <w:rFonts w:ascii="Book Antiqua" w:hAnsi="Book Antiqua"/>
          <w:sz w:val="22"/>
          <w:szCs w:val="22"/>
        </w:rPr>
        <w:t>для приема задатков</w:t>
      </w:r>
      <w:r w:rsidR="004153B5" w:rsidRPr="00AB2F0A">
        <w:rPr>
          <w:rFonts w:ascii="Book Antiqua" w:hAnsi="Book Antiqua"/>
          <w:sz w:val="22"/>
          <w:szCs w:val="22"/>
        </w:rPr>
        <w:t xml:space="preserve"> в размере </w:t>
      </w:r>
      <w:r w:rsidR="005B23EB" w:rsidRPr="00AB2F0A">
        <w:rPr>
          <w:rFonts w:ascii="Book Antiqua" w:hAnsi="Book Antiqua"/>
          <w:sz w:val="22"/>
          <w:szCs w:val="22"/>
        </w:rPr>
        <w:t xml:space="preserve">– </w:t>
      </w:r>
      <w:r w:rsidR="008D7D27" w:rsidRPr="00AB2F0A">
        <w:rPr>
          <w:rFonts w:ascii="Book Antiqua" w:hAnsi="Book Antiqua"/>
          <w:sz w:val="22"/>
          <w:szCs w:val="22"/>
        </w:rPr>
        <w:t>________________________________</w:t>
      </w:r>
      <w:r w:rsidR="00D13681" w:rsidRPr="00AB2F0A">
        <w:rPr>
          <w:rFonts w:ascii="Book Antiqua" w:hAnsi="Book Antiqua"/>
          <w:sz w:val="22"/>
          <w:szCs w:val="22"/>
        </w:rPr>
        <w:t xml:space="preserve"> </w:t>
      </w:r>
      <w:r w:rsidR="00867B65" w:rsidRPr="00AB2F0A">
        <w:rPr>
          <w:rFonts w:ascii="Book Antiqua" w:hAnsi="Book Antiqua"/>
          <w:sz w:val="22"/>
          <w:szCs w:val="22"/>
        </w:rPr>
        <w:t xml:space="preserve">не позднее </w:t>
      </w:r>
      <w:r w:rsidR="0023782B" w:rsidRPr="00AB2F0A">
        <w:rPr>
          <w:rFonts w:ascii="Book Antiqua" w:hAnsi="Book Antiqua"/>
          <w:sz w:val="22"/>
          <w:szCs w:val="22"/>
        </w:rPr>
        <w:t>даты</w:t>
      </w:r>
      <w:r w:rsidRPr="00AB2F0A">
        <w:rPr>
          <w:rFonts w:ascii="Book Antiqua" w:hAnsi="Book Antiqua"/>
          <w:sz w:val="22"/>
          <w:szCs w:val="22"/>
        </w:rPr>
        <w:t xml:space="preserve"> окончания приема заявок, указанно</w:t>
      </w:r>
      <w:r w:rsidR="0023782B" w:rsidRPr="00AB2F0A">
        <w:rPr>
          <w:rFonts w:ascii="Book Antiqua" w:hAnsi="Book Antiqua"/>
          <w:sz w:val="22"/>
          <w:szCs w:val="22"/>
        </w:rPr>
        <w:t>й</w:t>
      </w:r>
      <w:r w:rsidRPr="00AB2F0A">
        <w:rPr>
          <w:rFonts w:ascii="Book Antiqua" w:hAnsi="Book Antiqua"/>
          <w:sz w:val="22"/>
          <w:szCs w:val="22"/>
        </w:rPr>
        <w:t xml:space="preserve"> в информационном</w:t>
      </w:r>
      <w:r w:rsidR="004D7D7F" w:rsidRPr="00AB2F0A">
        <w:rPr>
          <w:rFonts w:ascii="Book Antiqua" w:hAnsi="Book Antiqua"/>
          <w:sz w:val="22"/>
          <w:szCs w:val="22"/>
        </w:rPr>
        <w:t xml:space="preserve"> сообщении о проведении</w:t>
      </w:r>
      <w:r w:rsidR="006479CF" w:rsidRPr="00AB2F0A">
        <w:rPr>
          <w:rFonts w:ascii="Book Antiqua" w:hAnsi="Book Antiqua"/>
          <w:sz w:val="22"/>
          <w:szCs w:val="22"/>
        </w:rPr>
        <w:t xml:space="preserve"> </w:t>
      </w:r>
      <w:r w:rsidR="004D7D7F" w:rsidRPr="00AB2F0A">
        <w:rPr>
          <w:rFonts w:ascii="Book Antiqua" w:hAnsi="Book Antiqua"/>
          <w:sz w:val="22"/>
          <w:szCs w:val="22"/>
        </w:rPr>
        <w:t>торгов,</w:t>
      </w:r>
      <w:r w:rsidRPr="00AB2F0A">
        <w:rPr>
          <w:rFonts w:ascii="Book Antiqua" w:hAnsi="Book Antiqua"/>
          <w:sz w:val="22"/>
          <w:szCs w:val="22"/>
        </w:rPr>
        <w:t xml:space="preserve"> и считается внесенным с даты </w:t>
      </w:r>
      <w:r w:rsidR="0023782B" w:rsidRPr="00AB2F0A">
        <w:rPr>
          <w:rFonts w:ascii="Book Antiqua" w:hAnsi="Book Antiqua"/>
          <w:sz w:val="22"/>
          <w:szCs w:val="22"/>
        </w:rPr>
        <w:t>зачисления</w:t>
      </w:r>
      <w:r w:rsidRPr="00AB2F0A">
        <w:rPr>
          <w:rFonts w:ascii="Book Antiqua" w:hAnsi="Book Antiqua"/>
          <w:sz w:val="22"/>
          <w:szCs w:val="22"/>
        </w:rPr>
        <w:t xml:space="preserve"> всей суммы задатка на указанный </w:t>
      </w:r>
      <w:r w:rsidR="009C4DBE" w:rsidRPr="00AB2F0A">
        <w:rPr>
          <w:rFonts w:ascii="Book Antiqua" w:hAnsi="Book Antiqua"/>
          <w:sz w:val="22"/>
          <w:szCs w:val="22"/>
        </w:rPr>
        <w:t xml:space="preserve">расчетный </w:t>
      </w:r>
      <w:r w:rsidRPr="00AB2F0A">
        <w:rPr>
          <w:rFonts w:ascii="Book Antiqua" w:hAnsi="Book Antiqua"/>
          <w:sz w:val="22"/>
          <w:szCs w:val="22"/>
        </w:rPr>
        <w:t xml:space="preserve">счет </w:t>
      </w:r>
      <w:r w:rsidR="00857AE5" w:rsidRPr="00AB2F0A">
        <w:rPr>
          <w:rFonts w:ascii="Book Antiqua" w:hAnsi="Book Antiqua"/>
          <w:sz w:val="22"/>
          <w:szCs w:val="22"/>
        </w:rPr>
        <w:t>Организатора торгов</w:t>
      </w:r>
      <w:r w:rsidRPr="00AB2F0A">
        <w:rPr>
          <w:rFonts w:ascii="Book Antiqua" w:hAnsi="Book Antiqua"/>
          <w:sz w:val="22"/>
          <w:szCs w:val="22"/>
        </w:rPr>
        <w:t>.</w:t>
      </w:r>
      <w:r w:rsidR="007E3128" w:rsidRPr="00AB2F0A">
        <w:rPr>
          <w:rFonts w:ascii="Book Antiqua" w:hAnsi="Book Antiqua"/>
          <w:sz w:val="22"/>
          <w:szCs w:val="22"/>
        </w:rPr>
        <w:t xml:space="preserve"> Сумма задатка не облагается НДС.</w:t>
      </w:r>
    </w:p>
    <w:p w:rsidR="00857AE5" w:rsidRPr="00622A16" w:rsidRDefault="00596384" w:rsidP="00AB2F0A">
      <w:pPr>
        <w:pStyle w:val="30"/>
        <w:spacing w:after="0" w:line="259" w:lineRule="auto"/>
        <w:ind w:left="0" w:firstLine="567"/>
        <w:jc w:val="both"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/>
          <w:sz w:val="22"/>
          <w:szCs w:val="22"/>
        </w:rPr>
        <w:t xml:space="preserve">В случае непоступления суммы задатка </w:t>
      </w:r>
      <w:r w:rsidR="000C2764" w:rsidRPr="00622A16">
        <w:rPr>
          <w:rFonts w:ascii="Book Antiqua" w:hAnsi="Book Antiqua"/>
          <w:sz w:val="22"/>
          <w:szCs w:val="22"/>
        </w:rPr>
        <w:t xml:space="preserve">на расчетный счет Организатора торгов </w:t>
      </w:r>
      <w:r w:rsidRPr="00622A16">
        <w:rPr>
          <w:rFonts w:ascii="Book Antiqua" w:hAnsi="Book Antiqua"/>
          <w:sz w:val="22"/>
          <w:szCs w:val="22"/>
        </w:rPr>
        <w:t>в установлен</w:t>
      </w:r>
      <w:r w:rsidR="009C4DBE" w:rsidRPr="00622A16">
        <w:rPr>
          <w:rFonts w:ascii="Book Antiqua" w:hAnsi="Book Antiqua"/>
          <w:sz w:val="22"/>
          <w:szCs w:val="22"/>
        </w:rPr>
        <w:t>ный срок обязательство</w:t>
      </w:r>
      <w:r w:rsidRPr="00622A16">
        <w:rPr>
          <w:rFonts w:ascii="Book Antiqua" w:hAnsi="Book Antiqua"/>
          <w:sz w:val="22"/>
          <w:szCs w:val="22"/>
        </w:rPr>
        <w:t xml:space="preserve"> Претен</w:t>
      </w:r>
      <w:r w:rsidR="009C4DBE" w:rsidRPr="00622A16">
        <w:rPr>
          <w:rFonts w:ascii="Book Antiqua" w:hAnsi="Book Antiqua"/>
          <w:sz w:val="22"/>
          <w:szCs w:val="22"/>
        </w:rPr>
        <w:t>дента по внесению задатка считае</w:t>
      </w:r>
      <w:r w:rsidRPr="00622A16">
        <w:rPr>
          <w:rFonts w:ascii="Book Antiqua" w:hAnsi="Book Antiqua"/>
          <w:sz w:val="22"/>
          <w:szCs w:val="22"/>
        </w:rPr>
        <w:t>тся невыполненным. В этом случае Претендент к участию в торгах не допускается.</w:t>
      </w:r>
    </w:p>
    <w:p w:rsidR="00857AE5" w:rsidRPr="00622A16" w:rsidRDefault="00596384" w:rsidP="00AB2F0A">
      <w:pPr>
        <w:pStyle w:val="30"/>
        <w:spacing w:after="0" w:line="259" w:lineRule="auto"/>
        <w:ind w:left="0" w:firstLine="567"/>
        <w:jc w:val="both"/>
        <w:rPr>
          <w:rFonts w:ascii="Book Antiqua" w:hAnsi="Book Antiqua"/>
          <w:sz w:val="22"/>
          <w:szCs w:val="22"/>
        </w:rPr>
      </w:pPr>
      <w:r w:rsidRPr="00622A16">
        <w:rPr>
          <w:rFonts w:ascii="Book Antiqua" w:hAnsi="Book Antiqua"/>
          <w:sz w:val="22"/>
          <w:szCs w:val="22"/>
        </w:rPr>
        <w:t>Документом, подтвер</w:t>
      </w:r>
      <w:r w:rsidR="000C2764" w:rsidRPr="00622A16">
        <w:rPr>
          <w:rFonts w:ascii="Book Antiqua" w:hAnsi="Book Antiqua"/>
          <w:sz w:val="22"/>
          <w:szCs w:val="22"/>
        </w:rPr>
        <w:t xml:space="preserve">ждающим внесение </w:t>
      </w:r>
      <w:r w:rsidRPr="00622A16">
        <w:rPr>
          <w:rFonts w:ascii="Book Antiqua" w:hAnsi="Book Antiqua"/>
          <w:sz w:val="22"/>
          <w:szCs w:val="22"/>
        </w:rPr>
        <w:t>Претендентом задатка</w:t>
      </w:r>
      <w:r w:rsidR="000C2764" w:rsidRPr="00622A16">
        <w:rPr>
          <w:rFonts w:ascii="Book Antiqua" w:hAnsi="Book Antiqua"/>
          <w:sz w:val="22"/>
          <w:szCs w:val="22"/>
        </w:rPr>
        <w:t xml:space="preserve"> на расчетный счет Организатора торгов</w:t>
      </w:r>
      <w:r w:rsidRPr="00622A16">
        <w:rPr>
          <w:rFonts w:ascii="Book Antiqua" w:hAnsi="Book Antiqua"/>
          <w:sz w:val="22"/>
          <w:szCs w:val="22"/>
        </w:rPr>
        <w:t xml:space="preserve">, является </w:t>
      </w:r>
      <w:r w:rsidR="0057164C" w:rsidRPr="00622A16">
        <w:rPr>
          <w:rFonts w:ascii="Book Antiqua" w:hAnsi="Book Antiqua"/>
          <w:sz w:val="22"/>
          <w:szCs w:val="22"/>
        </w:rPr>
        <w:t>платежное поручение с отметкой банка об исполнении</w:t>
      </w:r>
      <w:r w:rsidR="009C4DBE" w:rsidRPr="00622A16">
        <w:rPr>
          <w:rFonts w:ascii="Book Antiqua" w:hAnsi="Book Antiqua"/>
          <w:sz w:val="22"/>
          <w:szCs w:val="22"/>
        </w:rPr>
        <w:t>.</w:t>
      </w:r>
    </w:p>
    <w:p w:rsidR="00857AE5" w:rsidRPr="00622A16" w:rsidRDefault="00596384" w:rsidP="00AB2F0A">
      <w:pPr>
        <w:pStyle w:val="ac"/>
        <w:numPr>
          <w:ilvl w:val="1"/>
          <w:numId w:val="4"/>
        </w:numPr>
        <w:ind w:left="0" w:firstLine="567"/>
        <w:jc w:val="both"/>
        <w:rPr>
          <w:rFonts w:ascii="Book Antiqua" w:hAnsi="Book Antiqua"/>
          <w:color w:val="auto"/>
          <w:sz w:val="22"/>
          <w:szCs w:val="22"/>
        </w:rPr>
      </w:pPr>
      <w:r w:rsidRPr="00622A16">
        <w:rPr>
          <w:rFonts w:ascii="Book Antiqua" w:hAnsi="Book Antiqua"/>
          <w:color w:val="auto"/>
          <w:sz w:val="22"/>
          <w:szCs w:val="22"/>
        </w:rPr>
        <w:t xml:space="preserve">На денежные средства, </w:t>
      </w:r>
      <w:r w:rsidR="000C2764" w:rsidRPr="00622A16">
        <w:rPr>
          <w:rFonts w:ascii="Book Antiqua" w:hAnsi="Book Antiqua"/>
          <w:color w:val="auto"/>
          <w:sz w:val="22"/>
          <w:szCs w:val="22"/>
        </w:rPr>
        <w:t xml:space="preserve">составляющие сумму задатка, </w:t>
      </w:r>
      <w:r w:rsidRPr="00622A16">
        <w:rPr>
          <w:rFonts w:ascii="Book Antiqua" w:hAnsi="Book Antiqua"/>
          <w:color w:val="auto"/>
          <w:sz w:val="22"/>
          <w:szCs w:val="22"/>
        </w:rPr>
        <w:t xml:space="preserve">перечисленные в соответствии с настоящим </w:t>
      </w:r>
      <w:r w:rsidR="00DD3F55" w:rsidRPr="00622A16">
        <w:rPr>
          <w:rFonts w:ascii="Book Antiqua" w:hAnsi="Book Antiqua"/>
          <w:color w:val="auto"/>
          <w:sz w:val="22"/>
          <w:szCs w:val="22"/>
        </w:rPr>
        <w:t>Д</w:t>
      </w:r>
      <w:r w:rsidRPr="00622A16">
        <w:rPr>
          <w:rFonts w:ascii="Book Antiqua" w:hAnsi="Book Antiqua"/>
          <w:color w:val="auto"/>
          <w:sz w:val="22"/>
          <w:szCs w:val="22"/>
        </w:rPr>
        <w:t>оговором</w:t>
      </w:r>
      <w:r w:rsidR="000C2764" w:rsidRPr="00622A16">
        <w:rPr>
          <w:rFonts w:ascii="Book Antiqua" w:hAnsi="Book Antiqua"/>
          <w:color w:val="auto"/>
          <w:sz w:val="22"/>
          <w:szCs w:val="22"/>
        </w:rPr>
        <w:t xml:space="preserve"> на расчетный счет Организатора торгов</w:t>
      </w:r>
      <w:r w:rsidRPr="00622A16">
        <w:rPr>
          <w:rFonts w:ascii="Book Antiqua" w:hAnsi="Book Antiqua"/>
          <w:color w:val="auto"/>
          <w:sz w:val="22"/>
          <w:szCs w:val="22"/>
        </w:rPr>
        <w:t>, проценты не начисляются.</w:t>
      </w:r>
    </w:p>
    <w:p w:rsidR="00FF6C4F" w:rsidRPr="00622A16" w:rsidRDefault="00FF6C4F" w:rsidP="00941DBA">
      <w:pPr>
        <w:pStyle w:val="30"/>
        <w:spacing w:after="0"/>
        <w:ind w:left="0" w:firstLine="720"/>
        <w:jc w:val="both"/>
        <w:rPr>
          <w:rFonts w:ascii="Book Antiqua" w:hAnsi="Book Antiqua"/>
          <w:b/>
          <w:sz w:val="22"/>
          <w:szCs w:val="22"/>
        </w:rPr>
      </w:pPr>
    </w:p>
    <w:p w:rsidR="00857AE5" w:rsidRPr="00622A16" w:rsidRDefault="00596384" w:rsidP="00C104E2">
      <w:pPr>
        <w:pStyle w:val="30"/>
        <w:spacing w:after="0"/>
        <w:ind w:left="0"/>
        <w:jc w:val="center"/>
        <w:rPr>
          <w:rFonts w:ascii="Book Antiqua" w:hAnsi="Book Antiqua"/>
          <w:b/>
          <w:sz w:val="22"/>
          <w:szCs w:val="22"/>
        </w:rPr>
      </w:pPr>
      <w:r w:rsidRPr="00622A16">
        <w:rPr>
          <w:rFonts w:ascii="Book Antiqua" w:hAnsi="Book Antiqua"/>
          <w:b/>
          <w:sz w:val="22"/>
          <w:szCs w:val="22"/>
        </w:rPr>
        <w:t>3. ПОРЯДОК ВОЗВРАТА И УДЕРЖАНИЯ ЗАДАТКА</w:t>
      </w:r>
    </w:p>
    <w:p w:rsidR="00EC33E2" w:rsidRDefault="00596384" w:rsidP="00616795">
      <w:pPr>
        <w:pStyle w:val="ac"/>
        <w:numPr>
          <w:ilvl w:val="1"/>
          <w:numId w:val="5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>Задаток возвращается в случаях и в сроки, ко</w:t>
      </w:r>
      <w:r w:rsidR="00DC74A3" w:rsidRPr="00EC33E2">
        <w:rPr>
          <w:rFonts w:ascii="Book Antiqua" w:hAnsi="Book Antiqua"/>
          <w:sz w:val="22"/>
          <w:szCs w:val="22"/>
        </w:rPr>
        <w:t xml:space="preserve">торые установлены п. 3.2 </w:t>
      </w:r>
      <w:r w:rsidRPr="00EC33E2">
        <w:rPr>
          <w:rFonts w:ascii="Book Antiqua" w:hAnsi="Book Antiqua"/>
          <w:sz w:val="22"/>
          <w:szCs w:val="22"/>
        </w:rPr>
        <w:t xml:space="preserve">настоящего Договора, путем перечисления суммы внесенного </w:t>
      </w:r>
      <w:r w:rsidR="00A90454" w:rsidRPr="00EC33E2">
        <w:rPr>
          <w:rFonts w:ascii="Book Antiqua" w:hAnsi="Book Antiqua"/>
          <w:sz w:val="22"/>
          <w:szCs w:val="22"/>
        </w:rPr>
        <w:t>задатка на указанный в п.</w:t>
      </w:r>
      <w:r w:rsidRPr="00EC33E2">
        <w:rPr>
          <w:rFonts w:ascii="Book Antiqua" w:hAnsi="Book Antiqua"/>
          <w:sz w:val="22"/>
          <w:szCs w:val="22"/>
        </w:rPr>
        <w:t xml:space="preserve"> </w:t>
      </w:r>
      <w:r w:rsidR="008C0322" w:rsidRPr="00EC33E2">
        <w:rPr>
          <w:rFonts w:ascii="Book Antiqua" w:hAnsi="Book Antiqua"/>
          <w:sz w:val="22"/>
          <w:szCs w:val="22"/>
        </w:rPr>
        <w:t>6</w:t>
      </w:r>
      <w:r w:rsidRPr="00EC33E2">
        <w:rPr>
          <w:rFonts w:ascii="Book Antiqua" w:hAnsi="Book Antiqua"/>
          <w:sz w:val="22"/>
          <w:szCs w:val="22"/>
        </w:rPr>
        <w:t xml:space="preserve"> </w:t>
      </w:r>
      <w:r w:rsidR="009C4DBE" w:rsidRPr="00EC33E2">
        <w:rPr>
          <w:rFonts w:ascii="Book Antiqua" w:hAnsi="Book Antiqua"/>
          <w:sz w:val="22"/>
          <w:szCs w:val="22"/>
        </w:rPr>
        <w:t xml:space="preserve">расчетный </w:t>
      </w:r>
      <w:r w:rsidRPr="00EC33E2">
        <w:rPr>
          <w:rFonts w:ascii="Book Antiqua" w:hAnsi="Book Antiqua"/>
          <w:sz w:val="22"/>
          <w:szCs w:val="22"/>
        </w:rPr>
        <w:t>счет Претендента.</w:t>
      </w:r>
      <w:r w:rsidR="00EC33E2">
        <w:rPr>
          <w:rFonts w:ascii="Book Antiqua" w:hAnsi="Book Antiqua"/>
          <w:sz w:val="22"/>
          <w:szCs w:val="22"/>
        </w:rPr>
        <w:t xml:space="preserve"> </w:t>
      </w:r>
    </w:p>
    <w:p w:rsidR="00C104E2" w:rsidRPr="00EC33E2" w:rsidRDefault="00596384" w:rsidP="00EC33E2">
      <w:pPr>
        <w:pStyle w:val="ac"/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 xml:space="preserve">Претендент обязан незамедлительно информировать </w:t>
      </w:r>
      <w:r w:rsidR="00857AE5" w:rsidRPr="00EC33E2">
        <w:rPr>
          <w:rFonts w:ascii="Book Antiqua" w:hAnsi="Book Antiqua"/>
          <w:sz w:val="22"/>
          <w:szCs w:val="22"/>
        </w:rPr>
        <w:t>Организатора торгов</w:t>
      </w:r>
      <w:r w:rsidRPr="00EC33E2">
        <w:rPr>
          <w:rFonts w:ascii="Book Antiqua" w:hAnsi="Book Antiqua"/>
          <w:sz w:val="22"/>
          <w:szCs w:val="22"/>
        </w:rPr>
        <w:t xml:space="preserve"> об изменении своих банковских реквизитов. </w:t>
      </w:r>
      <w:r w:rsidR="00857AE5" w:rsidRPr="00EC33E2">
        <w:rPr>
          <w:rFonts w:ascii="Book Antiqua" w:hAnsi="Book Antiqua"/>
          <w:sz w:val="22"/>
          <w:szCs w:val="22"/>
        </w:rPr>
        <w:t>Организатор торгов</w:t>
      </w:r>
      <w:r w:rsidRPr="00EC33E2">
        <w:rPr>
          <w:rFonts w:ascii="Book Antiqua" w:hAnsi="Book Antiqua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857AE5" w:rsidRPr="00EC33E2">
        <w:rPr>
          <w:rFonts w:ascii="Book Antiqua" w:hAnsi="Book Antiqua"/>
          <w:sz w:val="22"/>
          <w:szCs w:val="22"/>
        </w:rPr>
        <w:t>Организатора торгов</w:t>
      </w:r>
      <w:r w:rsidRPr="00EC33E2">
        <w:rPr>
          <w:rFonts w:ascii="Book Antiqua" w:hAnsi="Book Antiqua"/>
          <w:sz w:val="22"/>
          <w:szCs w:val="22"/>
        </w:rPr>
        <w:t xml:space="preserve"> об изменении своих банковских реквизитов.</w:t>
      </w:r>
    </w:p>
    <w:p w:rsidR="00FD325B" w:rsidRPr="00EC33E2" w:rsidRDefault="00BA41C8" w:rsidP="00EC33E2">
      <w:pPr>
        <w:pStyle w:val="ac"/>
        <w:numPr>
          <w:ilvl w:val="1"/>
          <w:numId w:val="5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>З</w:t>
      </w:r>
      <w:r w:rsidR="00FD325B" w:rsidRPr="00EC33E2">
        <w:rPr>
          <w:rFonts w:ascii="Book Antiqua" w:hAnsi="Book Antiqua"/>
          <w:sz w:val="22"/>
          <w:szCs w:val="22"/>
        </w:rPr>
        <w:t>адатк</w:t>
      </w:r>
      <w:r w:rsidRPr="00EC33E2">
        <w:rPr>
          <w:rFonts w:ascii="Book Antiqua" w:hAnsi="Book Antiqua"/>
          <w:sz w:val="22"/>
          <w:szCs w:val="22"/>
        </w:rPr>
        <w:t>и</w:t>
      </w:r>
      <w:r w:rsidR="00FD325B" w:rsidRPr="00EC33E2">
        <w:rPr>
          <w:rFonts w:ascii="Book Antiqua" w:hAnsi="Book Antiqua"/>
          <w:sz w:val="22"/>
          <w:szCs w:val="22"/>
        </w:rPr>
        <w:t xml:space="preserve"> возвращаются всем </w:t>
      </w:r>
      <w:r w:rsidR="000C2764" w:rsidRPr="00EC33E2">
        <w:rPr>
          <w:rFonts w:ascii="Book Antiqua" w:hAnsi="Book Antiqua"/>
          <w:sz w:val="22"/>
          <w:szCs w:val="22"/>
        </w:rPr>
        <w:t>Претендентам</w:t>
      </w:r>
      <w:r w:rsidR="00FD325B" w:rsidRPr="00EC33E2">
        <w:rPr>
          <w:rFonts w:ascii="Book Antiqua" w:hAnsi="Book Antiqua"/>
          <w:sz w:val="22"/>
          <w:szCs w:val="22"/>
        </w:rPr>
        <w:t>, за исключением победителя торгов, в течение пяти рабочих дней со дня подписания протокола о результатах проведения торгов.</w:t>
      </w:r>
    </w:p>
    <w:p w:rsidR="00857AE5" w:rsidRPr="00EC33E2" w:rsidRDefault="00596384" w:rsidP="00EC33E2">
      <w:pPr>
        <w:pStyle w:val="ac"/>
        <w:numPr>
          <w:ilvl w:val="1"/>
          <w:numId w:val="5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 xml:space="preserve">В случае если победитель </w:t>
      </w:r>
      <w:r w:rsidR="007E3128" w:rsidRPr="00EC33E2">
        <w:rPr>
          <w:rFonts w:ascii="Book Antiqua" w:hAnsi="Book Antiqua"/>
          <w:sz w:val="22"/>
          <w:szCs w:val="22"/>
        </w:rPr>
        <w:t xml:space="preserve">торгов </w:t>
      </w:r>
      <w:r w:rsidRPr="00EC33E2">
        <w:rPr>
          <w:rFonts w:ascii="Book Antiqua" w:hAnsi="Book Antiqua"/>
          <w:sz w:val="22"/>
          <w:szCs w:val="22"/>
        </w:rPr>
        <w:t xml:space="preserve">уклонился от подписания </w:t>
      </w:r>
      <w:r w:rsidR="00DD3F55" w:rsidRPr="00EC33E2">
        <w:rPr>
          <w:rFonts w:ascii="Book Antiqua" w:hAnsi="Book Antiqua"/>
          <w:sz w:val="22"/>
          <w:szCs w:val="22"/>
        </w:rPr>
        <w:t>д</w:t>
      </w:r>
      <w:r w:rsidR="00DC74A3" w:rsidRPr="00EC33E2">
        <w:rPr>
          <w:rFonts w:ascii="Book Antiqua" w:hAnsi="Book Antiqua"/>
          <w:sz w:val="22"/>
          <w:szCs w:val="22"/>
        </w:rPr>
        <w:t>оговора купли–</w:t>
      </w:r>
      <w:r w:rsidRPr="00EC33E2">
        <w:rPr>
          <w:rFonts w:ascii="Book Antiqua" w:hAnsi="Book Antiqua"/>
          <w:sz w:val="22"/>
          <w:szCs w:val="22"/>
        </w:rPr>
        <w:t>продажи</w:t>
      </w:r>
      <w:r w:rsidR="00030046" w:rsidRPr="00EC33E2">
        <w:rPr>
          <w:rFonts w:ascii="Book Antiqua" w:hAnsi="Book Antiqua"/>
          <w:sz w:val="22"/>
          <w:szCs w:val="22"/>
        </w:rPr>
        <w:t xml:space="preserve"> приобретаемого на торгах</w:t>
      </w:r>
      <w:r w:rsidR="006479CF" w:rsidRPr="00EC33E2">
        <w:rPr>
          <w:rFonts w:ascii="Book Antiqua" w:hAnsi="Book Antiqua"/>
          <w:sz w:val="22"/>
          <w:szCs w:val="22"/>
        </w:rPr>
        <w:t xml:space="preserve"> </w:t>
      </w:r>
      <w:r w:rsidR="002D589A" w:rsidRPr="00EC33E2">
        <w:rPr>
          <w:rFonts w:ascii="Book Antiqua" w:hAnsi="Book Antiqua"/>
          <w:sz w:val="22"/>
          <w:szCs w:val="22"/>
        </w:rPr>
        <w:t>или</w:t>
      </w:r>
      <w:r w:rsidR="000C2764" w:rsidRPr="00EC33E2">
        <w:rPr>
          <w:rFonts w:ascii="Book Antiqua" w:hAnsi="Book Antiqua"/>
          <w:sz w:val="22"/>
          <w:szCs w:val="22"/>
        </w:rPr>
        <w:t xml:space="preserve"> уклонил</w:t>
      </w:r>
      <w:r w:rsidRPr="00EC33E2">
        <w:rPr>
          <w:rFonts w:ascii="Book Antiqua" w:hAnsi="Book Antiqua"/>
          <w:sz w:val="22"/>
          <w:szCs w:val="22"/>
        </w:rPr>
        <w:t>ся от оплаты пр</w:t>
      </w:r>
      <w:r w:rsidR="00030046" w:rsidRPr="00EC33E2">
        <w:rPr>
          <w:rFonts w:ascii="Book Antiqua" w:hAnsi="Book Antiqua"/>
          <w:sz w:val="22"/>
          <w:szCs w:val="22"/>
        </w:rPr>
        <w:t>иобретаемого</w:t>
      </w:r>
      <w:r w:rsidRPr="00EC33E2">
        <w:rPr>
          <w:rFonts w:ascii="Book Antiqua" w:hAnsi="Book Antiqua"/>
          <w:sz w:val="22"/>
          <w:szCs w:val="22"/>
        </w:rPr>
        <w:t xml:space="preserve"> на </w:t>
      </w:r>
      <w:r w:rsidR="009539D4" w:rsidRPr="00EC33E2">
        <w:rPr>
          <w:rFonts w:ascii="Book Antiqua" w:hAnsi="Book Antiqua"/>
          <w:sz w:val="22"/>
          <w:szCs w:val="22"/>
        </w:rPr>
        <w:t>торгах</w:t>
      </w:r>
      <w:r w:rsidR="006479CF" w:rsidRPr="00EC33E2">
        <w:rPr>
          <w:rFonts w:ascii="Book Antiqua" w:hAnsi="Book Antiqua"/>
          <w:sz w:val="22"/>
          <w:szCs w:val="22"/>
        </w:rPr>
        <w:t xml:space="preserve"> </w:t>
      </w:r>
      <w:r w:rsidR="005A4D2D" w:rsidRPr="00EC33E2">
        <w:rPr>
          <w:rFonts w:ascii="Book Antiqua" w:hAnsi="Book Antiqua"/>
          <w:sz w:val="22"/>
          <w:szCs w:val="22"/>
        </w:rPr>
        <w:t xml:space="preserve">посредством публичного предложения </w:t>
      </w:r>
      <w:r w:rsidR="00DD3F55" w:rsidRPr="00EC33E2">
        <w:rPr>
          <w:rFonts w:ascii="Book Antiqua" w:hAnsi="Book Antiqua"/>
          <w:sz w:val="22"/>
          <w:szCs w:val="22"/>
        </w:rPr>
        <w:t>и</w:t>
      </w:r>
      <w:r w:rsidRPr="00EC33E2">
        <w:rPr>
          <w:rFonts w:ascii="Book Antiqua" w:hAnsi="Book Antiqua"/>
          <w:sz w:val="22"/>
          <w:szCs w:val="22"/>
        </w:rPr>
        <w:t>мущества в срок, устано</w:t>
      </w:r>
      <w:r w:rsidR="00DD3F55" w:rsidRPr="00EC33E2">
        <w:rPr>
          <w:rFonts w:ascii="Book Antiqua" w:hAnsi="Book Antiqua"/>
          <w:sz w:val="22"/>
          <w:szCs w:val="22"/>
        </w:rPr>
        <w:t xml:space="preserve">вленный договором, </w:t>
      </w:r>
      <w:r w:rsidR="00BA41C8" w:rsidRPr="00EC33E2">
        <w:rPr>
          <w:rFonts w:ascii="Book Antiqua" w:hAnsi="Book Antiqua"/>
          <w:sz w:val="22"/>
          <w:szCs w:val="22"/>
        </w:rPr>
        <w:t>внесенный</w:t>
      </w:r>
      <w:r w:rsidR="00DD3F55" w:rsidRPr="00EC33E2">
        <w:rPr>
          <w:rFonts w:ascii="Book Antiqua" w:hAnsi="Book Antiqua"/>
          <w:sz w:val="22"/>
          <w:szCs w:val="22"/>
        </w:rPr>
        <w:t xml:space="preserve"> задат</w:t>
      </w:r>
      <w:r w:rsidR="00BA41C8" w:rsidRPr="00EC33E2">
        <w:rPr>
          <w:rFonts w:ascii="Book Antiqua" w:hAnsi="Book Antiqua"/>
          <w:sz w:val="22"/>
          <w:szCs w:val="22"/>
        </w:rPr>
        <w:t>о</w:t>
      </w:r>
      <w:r w:rsidR="00DD3F55" w:rsidRPr="00EC33E2">
        <w:rPr>
          <w:rFonts w:ascii="Book Antiqua" w:hAnsi="Book Antiqua"/>
          <w:sz w:val="22"/>
          <w:szCs w:val="22"/>
        </w:rPr>
        <w:t>к ему не возвращается.</w:t>
      </w:r>
    </w:p>
    <w:p w:rsidR="00857AE5" w:rsidRPr="00EC33E2" w:rsidRDefault="00DD3F55" w:rsidP="00EC33E2">
      <w:pPr>
        <w:pStyle w:val="ac"/>
        <w:numPr>
          <w:ilvl w:val="1"/>
          <w:numId w:val="5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>Внесенный Претендентом, признанным победителем торгов,</w:t>
      </w:r>
      <w:r w:rsidR="006479CF" w:rsidRPr="00EC33E2">
        <w:rPr>
          <w:rFonts w:ascii="Book Antiqua" w:hAnsi="Book Antiqua"/>
          <w:sz w:val="22"/>
          <w:szCs w:val="22"/>
        </w:rPr>
        <w:t xml:space="preserve"> </w:t>
      </w:r>
      <w:r w:rsidRPr="00EC33E2">
        <w:rPr>
          <w:rFonts w:ascii="Book Antiqua" w:hAnsi="Book Antiqua"/>
          <w:sz w:val="22"/>
          <w:szCs w:val="22"/>
        </w:rPr>
        <w:t>з</w:t>
      </w:r>
      <w:r w:rsidR="00596384" w:rsidRPr="00EC33E2">
        <w:rPr>
          <w:rFonts w:ascii="Book Antiqua" w:hAnsi="Book Antiqua"/>
          <w:sz w:val="22"/>
          <w:szCs w:val="22"/>
        </w:rPr>
        <w:t>адаток засчитывае</w:t>
      </w:r>
      <w:r w:rsidRPr="00EC33E2">
        <w:rPr>
          <w:rFonts w:ascii="Book Antiqua" w:hAnsi="Book Antiqua"/>
          <w:sz w:val="22"/>
          <w:szCs w:val="22"/>
        </w:rPr>
        <w:t>тся в счет оплаты приобрет</w:t>
      </w:r>
      <w:r w:rsidR="00030046" w:rsidRPr="00EC33E2">
        <w:rPr>
          <w:rFonts w:ascii="Book Antiqua" w:hAnsi="Book Antiqua"/>
          <w:sz w:val="22"/>
          <w:szCs w:val="22"/>
        </w:rPr>
        <w:t>аемого</w:t>
      </w:r>
      <w:r w:rsidR="00596384" w:rsidRPr="00EC33E2">
        <w:rPr>
          <w:rFonts w:ascii="Book Antiqua" w:hAnsi="Book Antiqua"/>
          <w:sz w:val="22"/>
          <w:szCs w:val="22"/>
        </w:rPr>
        <w:t xml:space="preserve"> на </w:t>
      </w:r>
      <w:r w:rsidR="007E3128" w:rsidRPr="00EC33E2">
        <w:rPr>
          <w:rFonts w:ascii="Book Antiqua" w:hAnsi="Book Antiqua"/>
          <w:sz w:val="22"/>
          <w:szCs w:val="22"/>
        </w:rPr>
        <w:t xml:space="preserve">торгах </w:t>
      </w:r>
      <w:r w:rsidR="00596384" w:rsidRPr="00EC33E2">
        <w:rPr>
          <w:rFonts w:ascii="Book Antiqua" w:hAnsi="Book Antiqua"/>
          <w:sz w:val="22"/>
          <w:szCs w:val="22"/>
        </w:rPr>
        <w:t xml:space="preserve">Имущества. </w:t>
      </w:r>
    </w:p>
    <w:p w:rsidR="00FF6C4F" w:rsidRPr="00EC33E2" w:rsidRDefault="00FF6C4F" w:rsidP="00EC33E2">
      <w:pPr>
        <w:rPr>
          <w:rFonts w:ascii="Book Antiqua" w:hAnsi="Book Antiqua"/>
          <w:sz w:val="22"/>
        </w:rPr>
      </w:pPr>
    </w:p>
    <w:p w:rsidR="00857AE5" w:rsidRPr="00EC33E2" w:rsidRDefault="00596384" w:rsidP="00EC33E2">
      <w:pPr>
        <w:jc w:val="center"/>
        <w:rPr>
          <w:rFonts w:ascii="Book Antiqua" w:hAnsi="Book Antiqua"/>
          <w:b/>
          <w:sz w:val="22"/>
        </w:rPr>
      </w:pPr>
      <w:r w:rsidRPr="00EC33E2">
        <w:rPr>
          <w:rFonts w:ascii="Book Antiqua" w:hAnsi="Book Antiqua"/>
          <w:b/>
          <w:sz w:val="22"/>
        </w:rPr>
        <w:t>4. СРОК ДЕЙСТВИЯ НАСТОЯЩЕГО ДОГОВОРА</w:t>
      </w:r>
    </w:p>
    <w:p w:rsidR="00857AE5" w:rsidRPr="00EC33E2" w:rsidRDefault="00596384" w:rsidP="00EC33E2">
      <w:pPr>
        <w:pStyle w:val="ac"/>
        <w:numPr>
          <w:ilvl w:val="1"/>
          <w:numId w:val="6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57AE5" w:rsidRPr="00EC33E2" w:rsidRDefault="00596384" w:rsidP="00EC33E2">
      <w:pPr>
        <w:pStyle w:val="ac"/>
        <w:numPr>
          <w:ilvl w:val="1"/>
          <w:numId w:val="6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="001024C7" w:rsidRPr="00EC33E2">
        <w:rPr>
          <w:rFonts w:ascii="Book Antiqua" w:hAnsi="Book Antiqua"/>
          <w:sz w:val="22"/>
          <w:szCs w:val="22"/>
        </w:rPr>
        <w:t>разрешаются в судебном порядке</w:t>
      </w:r>
      <w:r w:rsidR="006479CF" w:rsidRPr="00EC33E2">
        <w:rPr>
          <w:rFonts w:ascii="Book Antiqua" w:hAnsi="Book Antiqua"/>
          <w:sz w:val="22"/>
          <w:szCs w:val="22"/>
        </w:rPr>
        <w:t xml:space="preserve"> </w:t>
      </w:r>
      <w:r w:rsidRPr="00EC33E2">
        <w:rPr>
          <w:rFonts w:ascii="Book Antiqua" w:hAnsi="Book Antiqua"/>
          <w:sz w:val="22"/>
          <w:szCs w:val="22"/>
        </w:rPr>
        <w:t>в соответствии с действующим законодательством Российской Федерации.</w:t>
      </w:r>
    </w:p>
    <w:p w:rsidR="00857AE5" w:rsidRPr="00EC33E2" w:rsidRDefault="00596384" w:rsidP="00EC33E2">
      <w:pPr>
        <w:pStyle w:val="ac"/>
        <w:numPr>
          <w:ilvl w:val="1"/>
          <w:numId w:val="6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EC33E2">
        <w:rPr>
          <w:rFonts w:ascii="Book Antiqua" w:hAnsi="Book Antiqua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025D1" w:rsidRPr="006E054C" w:rsidRDefault="00D025D1" w:rsidP="006E054C">
      <w:pPr>
        <w:rPr>
          <w:rFonts w:ascii="Book Antiqua" w:hAnsi="Book Antiqua"/>
          <w:sz w:val="22"/>
        </w:rPr>
      </w:pPr>
    </w:p>
    <w:p w:rsidR="00D025D1" w:rsidRPr="006E054C" w:rsidRDefault="00D025D1" w:rsidP="006E054C">
      <w:pPr>
        <w:jc w:val="center"/>
        <w:rPr>
          <w:rFonts w:ascii="Book Antiqua" w:hAnsi="Book Antiqua"/>
          <w:b/>
          <w:sz w:val="22"/>
        </w:rPr>
      </w:pPr>
      <w:r w:rsidRPr="006E054C">
        <w:rPr>
          <w:rFonts w:ascii="Book Antiqua" w:hAnsi="Book Antiqua"/>
          <w:b/>
          <w:sz w:val="22"/>
        </w:rPr>
        <w:t>5. ЗАКЛЮЧИТЕЛЬНЫЕ ПОЛОЖЕНИЯ</w:t>
      </w:r>
    </w:p>
    <w:p w:rsidR="00D025D1" w:rsidRPr="006E054C" w:rsidRDefault="00B132A6" w:rsidP="006E054C">
      <w:pPr>
        <w:pStyle w:val="ac"/>
        <w:numPr>
          <w:ilvl w:val="1"/>
          <w:numId w:val="7"/>
        </w:numPr>
        <w:ind w:left="0" w:firstLine="567"/>
        <w:jc w:val="both"/>
        <w:rPr>
          <w:rFonts w:ascii="Book Antiqua" w:hAnsi="Book Antiqua"/>
          <w:sz w:val="22"/>
          <w:szCs w:val="22"/>
        </w:rPr>
      </w:pPr>
      <w:r w:rsidRPr="006E054C">
        <w:rPr>
          <w:rFonts w:ascii="Book Antiqua" w:hAnsi="Book Antiqua"/>
          <w:sz w:val="22"/>
          <w:szCs w:val="22"/>
        </w:rPr>
        <w:t>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57AE5" w:rsidRPr="006E054C" w:rsidRDefault="00857AE5" w:rsidP="006E054C">
      <w:pPr>
        <w:pStyle w:val="ac"/>
        <w:ind w:left="567"/>
        <w:jc w:val="both"/>
        <w:rPr>
          <w:rFonts w:ascii="Book Antiqua" w:hAnsi="Book Antiqua"/>
          <w:sz w:val="22"/>
          <w:szCs w:val="22"/>
        </w:rPr>
      </w:pPr>
    </w:p>
    <w:p w:rsidR="00596384" w:rsidRPr="006E054C" w:rsidRDefault="00596384" w:rsidP="006E054C">
      <w:pPr>
        <w:pStyle w:val="ac"/>
        <w:numPr>
          <w:ilvl w:val="0"/>
          <w:numId w:val="7"/>
        </w:numPr>
        <w:jc w:val="center"/>
        <w:rPr>
          <w:rFonts w:ascii="Book Antiqua" w:hAnsi="Book Antiqua"/>
          <w:b/>
          <w:sz w:val="22"/>
        </w:rPr>
      </w:pPr>
      <w:r w:rsidRPr="006E054C">
        <w:rPr>
          <w:rFonts w:ascii="Book Antiqua" w:hAnsi="Book Antiqua"/>
          <w:b/>
          <w:sz w:val="22"/>
        </w:rPr>
        <w:lastRenderedPageBreak/>
        <w:t>МЕСТО НАХОЖДЕНИЯ И БАНКОВСКИЕ РЕКВИЗИТЫ СТОРОН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E054C" w:rsidRPr="000E138C" w:rsidTr="009E4EE9">
        <w:tc>
          <w:tcPr>
            <w:tcW w:w="4820" w:type="dxa"/>
            <w:shd w:val="clear" w:color="auto" w:fill="auto"/>
          </w:tcPr>
          <w:p w:rsidR="006E054C" w:rsidRPr="000E138C" w:rsidRDefault="006E054C" w:rsidP="009E4EE9">
            <w:pPr>
              <w:suppressAutoHyphens/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536" w:type="dxa"/>
            <w:shd w:val="clear" w:color="auto" w:fill="auto"/>
          </w:tcPr>
          <w:p w:rsidR="006E054C" w:rsidRPr="000E138C" w:rsidRDefault="006E054C" w:rsidP="009E4EE9">
            <w:pPr>
              <w:suppressAutoHyphens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b/>
                <w:sz w:val="22"/>
                <w:szCs w:val="22"/>
              </w:rPr>
              <w:t>Претендент</w:t>
            </w:r>
          </w:p>
        </w:tc>
      </w:tr>
      <w:tr w:rsidR="006E054C" w:rsidRPr="000E138C" w:rsidTr="009E4EE9">
        <w:tc>
          <w:tcPr>
            <w:tcW w:w="4820" w:type="dxa"/>
          </w:tcPr>
          <w:p w:rsidR="006E054C" w:rsidRPr="000E138C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конкурсный управляющий ООО ТК «Московский-Новая Адыгея» (ОГРН 1100107001114, ИНН 0107019389, 385132, Респ. Адыгея, аул Новая Адыгея, р-н Тахтамукайский, ул. Тургеневское Шоссе, 33 13В) - Гуляренко Егор Сергеевич (ИНН 390507759471, СНИЛС 169-019-233 75, почтовый адрес: 236008, г. Калининград, а/я 1635) - член ААУ «ЦФОП АПК» (ОГРН 1107799002057, ИНН 7707030411, адрес: 107031, Москва, Б. Дмитровка, д. 32, стр. 1) выступающий от имени должника, именуемый в дальнейшем «Продавец», действующий на основании решения Арбитражного суда Республики Адыгея от 15.10.2019 г. по делу №А01-207/2019</w:t>
            </w:r>
            <w:r w:rsidRPr="000E138C">
              <w:rPr>
                <w:rFonts w:ascii="Book Antiqua" w:hAnsi="Book Antiqua"/>
                <w:sz w:val="22"/>
                <w:szCs w:val="22"/>
              </w:rPr>
              <w:t>.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0E138C">
              <w:rPr>
                <w:rFonts w:ascii="Book Antiqua" w:hAnsi="Book Antiqua"/>
                <w:sz w:val="22"/>
                <w:szCs w:val="22"/>
              </w:rPr>
              <w:t>Банковские реквизиты:</w:t>
            </w:r>
            <w:r w:rsidRPr="000E138C">
              <w:rPr>
                <w:rFonts w:ascii="Book Antiqua" w:hAnsi="Book Antiqua"/>
                <w:sz w:val="22"/>
                <w:szCs w:val="22"/>
              </w:rPr>
              <w:br/>
            </w:r>
            <w:r w:rsidRPr="00800970">
              <w:rPr>
                <w:rFonts w:ascii="Book Antiqua" w:hAnsi="Book Antiqua"/>
                <w:sz w:val="22"/>
                <w:szCs w:val="22"/>
              </w:rPr>
              <w:t>Получатель: ООО ТК «Московский – Новая Адыгея»;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Счет получателя – 40702810401300024047;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Банк получателя – АО «Альфа-Банк»;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БИК – 044525593;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Кор/счет банка: 30101810200000000593;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ИНН: 0107019389;</w:t>
            </w:r>
          </w:p>
          <w:p w:rsidR="006E054C" w:rsidRPr="00800970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ОГРН: 1100107001114;</w:t>
            </w:r>
          </w:p>
          <w:p w:rsidR="006E054C" w:rsidRPr="000E138C" w:rsidRDefault="006E054C" w:rsidP="009E4EE9">
            <w:pPr>
              <w:pStyle w:val="30"/>
              <w:spacing w:line="259" w:lineRule="auto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  <w:r w:rsidRPr="00800970">
              <w:rPr>
                <w:rFonts w:ascii="Book Antiqua" w:hAnsi="Book Antiqua"/>
                <w:sz w:val="22"/>
                <w:szCs w:val="22"/>
              </w:rPr>
              <w:t>КПП: 010701001</w:t>
            </w:r>
          </w:p>
          <w:p w:rsidR="006E054C" w:rsidRPr="000E138C" w:rsidRDefault="006E054C" w:rsidP="009E4EE9">
            <w:pPr>
              <w:pStyle w:val="30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</w:p>
          <w:p w:rsidR="006E054C" w:rsidRPr="000E138C" w:rsidRDefault="006E054C" w:rsidP="009E4EE9">
            <w:pPr>
              <w:pStyle w:val="30"/>
              <w:ind w:left="37"/>
              <w:rPr>
                <w:rFonts w:ascii="Book Antiqua" w:hAnsi="Book Antiqua"/>
                <w:bCs/>
                <w:sz w:val="22"/>
                <w:szCs w:val="22"/>
              </w:rPr>
            </w:pPr>
            <w:r w:rsidRPr="00712977">
              <w:rPr>
                <w:rFonts w:ascii="Book Antiqua" w:hAnsi="Book Antiqua"/>
                <w:bCs/>
                <w:sz w:val="22"/>
                <w:szCs w:val="22"/>
              </w:rPr>
              <w:t>Назначение платежа по лоту № 1: «Оплата стоимости имущества ООО ТК «Московский-Новая Адыгея» за лот № 1»</w:t>
            </w:r>
            <w:r w:rsidRPr="000E138C">
              <w:rPr>
                <w:rFonts w:ascii="Book Antiqua" w:hAnsi="Book Antiqua"/>
                <w:bCs/>
                <w:sz w:val="22"/>
                <w:szCs w:val="22"/>
              </w:rPr>
              <w:t>.</w:t>
            </w:r>
          </w:p>
          <w:p w:rsidR="006E054C" w:rsidRPr="000E138C" w:rsidRDefault="006E054C" w:rsidP="009E4EE9">
            <w:pPr>
              <w:pStyle w:val="30"/>
              <w:spacing w:after="0" w:line="259" w:lineRule="auto"/>
              <w:ind w:left="37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6E054C" w:rsidRPr="000E138C" w:rsidRDefault="006E054C" w:rsidP="009E4EE9">
            <w:pPr>
              <w:suppressAutoHyphens/>
              <w:snapToGrid w:val="0"/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</w:tbl>
    <w:p w:rsidR="006E054C" w:rsidRDefault="006E054C" w:rsidP="006E054C">
      <w:pPr>
        <w:pStyle w:val="ac"/>
        <w:ind w:left="360"/>
        <w:rPr>
          <w:rFonts w:ascii="Book Antiqua" w:hAnsi="Book Antiqua"/>
          <w:b/>
          <w:sz w:val="22"/>
        </w:rPr>
      </w:pPr>
    </w:p>
    <w:sectPr w:rsidR="006E054C" w:rsidSect="0003409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D6C" w:rsidRDefault="007B3D6C">
      <w:r>
        <w:separator/>
      </w:r>
    </w:p>
  </w:endnote>
  <w:endnote w:type="continuationSeparator" w:id="0">
    <w:p w:rsidR="007B3D6C" w:rsidRDefault="007B3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B1E" w:rsidRDefault="00FF61E0" w:rsidP="002F2432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92B1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92B1E" w:rsidRDefault="00A92B1E" w:rsidP="0057164C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ook Antiqua" w:hAnsi="Book Antiqua"/>
        <w:sz w:val="18"/>
        <w:szCs w:val="18"/>
      </w:rPr>
      <w:id w:val="-58249916"/>
      <w:docPartObj>
        <w:docPartGallery w:val="Page Numbers (Bottom of Page)"/>
        <w:docPartUnique/>
      </w:docPartObj>
    </w:sdtPr>
    <w:sdtContent>
      <w:sdt>
        <w:sdtPr>
          <w:rPr>
            <w:rFonts w:ascii="Book Antiqua" w:hAnsi="Book Antiqua"/>
            <w:sz w:val="18"/>
            <w:szCs w:val="18"/>
          </w:rPr>
          <w:id w:val="-541048299"/>
          <w:docPartObj>
            <w:docPartGallery w:val="Page Numbers (Top of Page)"/>
            <w:docPartUnique/>
          </w:docPartObj>
        </w:sdtPr>
        <w:sdtContent>
          <w:p w:rsidR="0003409B" w:rsidRPr="004F0D43" w:rsidRDefault="0003409B" w:rsidP="0003409B">
            <w:pPr>
              <w:pStyle w:val="a9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F0D43">
              <w:rPr>
                <w:rFonts w:ascii="Book Antiqua" w:hAnsi="Book Antiqua"/>
                <w:sz w:val="18"/>
                <w:szCs w:val="18"/>
              </w:rPr>
              <w:t xml:space="preserve">Страница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PAGE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3B7A09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3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  <w:r w:rsidRPr="004F0D43">
              <w:rPr>
                <w:rFonts w:ascii="Book Antiqua" w:hAnsi="Book Antiqua"/>
                <w:sz w:val="18"/>
                <w:szCs w:val="18"/>
              </w:rPr>
              <w:t xml:space="preserve"> из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NUMPAGES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3B7A09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4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3409B" w:rsidRPr="004F0D43" w:rsidRDefault="0003409B" w:rsidP="0003409B">
    <w:pPr>
      <w:pStyle w:val="a9"/>
      <w:tabs>
        <w:tab w:val="left" w:pos="5850"/>
      </w:tabs>
      <w:rPr>
        <w:rFonts w:ascii="Book Antiqua" w:hAnsi="Book Antiqua"/>
        <w:sz w:val="18"/>
        <w:szCs w:val="18"/>
      </w:rPr>
    </w:pPr>
    <w:r w:rsidRPr="004F0D43">
      <w:rPr>
        <w:rFonts w:ascii="Book Antiqua" w:hAnsi="Book Antiqua"/>
        <w:sz w:val="18"/>
        <w:szCs w:val="18"/>
      </w:rPr>
      <w:t>_____________________Е.С. Гуляренко</w:t>
    </w:r>
    <w:r w:rsidRPr="004F0D43">
      <w:rPr>
        <w:rFonts w:ascii="Book Antiqua" w:hAnsi="Book Antiqua"/>
        <w:sz w:val="18"/>
        <w:szCs w:val="18"/>
      </w:rPr>
      <w:tab/>
    </w:r>
    <w:r>
      <w:rPr>
        <w:rFonts w:ascii="Book Antiqua" w:hAnsi="Book Antiqua"/>
        <w:sz w:val="18"/>
        <w:szCs w:val="18"/>
      </w:rPr>
      <w:tab/>
    </w:r>
    <w:r w:rsidRPr="004F0D43">
      <w:rPr>
        <w:rFonts w:ascii="Book Antiqua" w:hAnsi="Book Antiqua"/>
        <w:sz w:val="18"/>
        <w:szCs w:val="18"/>
      </w:rPr>
      <w:t>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Book Antiqua" w:hAnsi="Book Antiqua"/>
        <w:sz w:val="18"/>
        <w:szCs w:val="18"/>
      </w:rPr>
      <w:id w:val="1405338477"/>
      <w:docPartObj>
        <w:docPartGallery w:val="Page Numbers (Bottom of Page)"/>
        <w:docPartUnique/>
      </w:docPartObj>
    </w:sdtPr>
    <w:sdtContent>
      <w:sdt>
        <w:sdtPr>
          <w:rPr>
            <w:rFonts w:ascii="Book Antiqua" w:hAnsi="Book Antiqua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436CCF" w:rsidRPr="004F0D43" w:rsidRDefault="00436CCF" w:rsidP="00436CCF">
            <w:pPr>
              <w:pStyle w:val="a9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4F0D43">
              <w:rPr>
                <w:rFonts w:ascii="Book Antiqua" w:hAnsi="Book Antiqua"/>
                <w:sz w:val="18"/>
                <w:szCs w:val="18"/>
              </w:rPr>
              <w:t xml:space="preserve">Страница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PAGE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03409B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1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  <w:r w:rsidRPr="004F0D43">
              <w:rPr>
                <w:rFonts w:ascii="Book Antiqua" w:hAnsi="Book Antiqua"/>
                <w:sz w:val="18"/>
                <w:szCs w:val="18"/>
              </w:rPr>
              <w:t xml:space="preserve"> из 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begin"/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instrText>NUMPAGES</w:instrTex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separate"/>
            </w:r>
            <w:r w:rsidR="0003409B">
              <w:rPr>
                <w:rFonts w:ascii="Book Antiqua" w:hAnsi="Book Antiqua"/>
                <w:b/>
                <w:bCs/>
                <w:noProof/>
                <w:sz w:val="18"/>
                <w:szCs w:val="18"/>
              </w:rPr>
              <w:t>4</w:t>
            </w:r>
            <w:r w:rsidRPr="004F0D43">
              <w:rPr>
                <w:rFonts w:ascii="Book Antiqua" w:hAnsi="Book Antiqu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436CCF" w:rsidRPr="004F0D43" w:rsidRDefault="00436CCF" w:rsidP="00436CCF">
    <w:pPr>
      <w:pStyle w:val="a9"/>
      <w:tabs>
        <w:tab w:val="left" w:pos="5850"/>
      </w:tabs>
      <w:rPr>
        <w:rFonts w:ascii="Book Antiqua" w:hAnsi="Book Antiqua"/>
        <w:sz w:val="18"/>
        <w:szCs w:val="18"/>
      </w:rPr>
    </w:pPr>
    <w:r w:rsidRPr="004F0D43">
      <w:rPr>
        <w:rFonts w:ascii="Book Antiqua" w:hAnsi="Book Antiqua"/>
        <w:sz w:val="18"/>
        <w:szCs w:val="18"/>
      </w:rPr>
      <w:t>_____________________Е.С. Гуляренко</w:t>
    </w:r>
    <w:r w:rsidRPr="004F0D43">
      <w:rPr>
        <w:rFonts w:ascii="Book Antiqua" w:hAnsi="Book Antiqua"/>
        <w:sz w:val="18"/>
        <w:szCs w:val="18"/>
      </w:rPr>
      <w:tab/>
    </w:r>
    <w:r>
      <w:rPr>
        <w:rFonts w:ascii="Book Antiqua" w:hAnsi="Book Antiqua"/>
        <w:sz w:val="18"/>
        <w:szCs w:val="18"/>
      </w:rPr>
      <w:tab/>
    </w:r>
    <w:r w:rsidRPr="004F0D43">
      <w:rPr>
        <w:rFonts w:ascii="Book Antiqua" w:hAnsi="Book Antiqua"/>
        <w:sz w:val="18"/>
        <w:szCs w:val="18"/>
      </w:rPr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D6C" w:rsidRDefault="007B3D6C">
      <w:r>
        <w:separator/>
      </w:r>
    </w:p>
  </w:footnote>
  <w:footnote w:type="continuationSeparator" w:id="0">
    <w:p w:rsidR="007B3D6C" w:rsidRDefault="007B3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B1E" w:rsidRDefault="00FF61E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92B1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92B1E" w:rsidRDefault="00A92B1E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2B1E" w:rsidRDefault="00A92B1E">
    <w:pPr>
      <w:pStyle w:val="a5"/>
      <w:framePr w:wrap="around" w:vAnchor="text" w:hAnchor="margin" w:xAlign="right" w:y="1"/>
      <w:rPr>
        <w:rStyle w:val="a6"/>
      </w:rPr>
    </w:pPr>
  </w:p>
  <w:p w:rsidR="00A92B1E" w:rsidRDefault="00A92B1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3815"/>
    <w:multiLevelType w:val="multilevel"/>
    <w:tmpl w:val="A97467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14BB73B3"/>
    <w:multiLevelType w:val="multilevel"/>
    <w:tmpl w:val="AFEEE3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" w15:restartNumberingAfterBreak="0">
    <w:nsid w:val="2DDF79D1"/>
    <w:multiLevelType w:val="hybridMultilevel"/>
    <w:tmpl w:val="37426F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B100BD9"/>
    <w:multiLevelType w:val="multilevel"/>
    <w:tmpl w:val="B60EEF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4273788C"/>
    <w:multiLevelType w:val="multilevel"/>
    <w:tmpl w:val="366C57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5" w15:restartNumberingAfterBreak="0">
    <w:nsid w:val="48F46E17"/>
    <w:multiLevelType w:val="multilevel"/>
    <w:tmpl w:val="8EA033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6" w15:restartNumberingAfterBreak="0">
    <w:nsid w:val="4E282820"/>
    <w:multiLevelType w:val="hybridMultilevel"/>
    <w:tmpl w:val="D550041E"/>
    <w:lvl w:ilvl="0" w:tplc="9DCADE92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1046AD02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BAD8800A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6924152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A9093B6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22348FE2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6CC09EA8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3774BA44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5ED8DEAE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D4141D"/>
    <w:rsid w:val="00011A05"/>
    <w:rsid w:val="00020740"/>
    <w:rsid w:val="00030046"/>
    <w:rsid w:val="00031BAB"/>
    <w:rsid w:val="0003409B"/>
    <w:rsid w:val="00077D4E"/>
    <w:rsid w:val="000B41F4"/>
    <w:rsid w:val="000C2764"/>
    <w:rsid w:val="000C52A9"/>
    <w:rsid w:val="000D527B"/>
    <w:rsid w:val="000E0380"/>
    <w:rsid w:val="000F07B8"/>
    <w:rsid w:val="001024C7"/>
    <w:rsid w:val="00131500"/>
    <w:rsid w:val="00135391"/>
    <w:rsid w:val="00136CB3"/>
    <w:rsid w:val="0014178E"/>
    <w:rsid w:val="001833D7"/>
    <w:rsid w:val="001C341D"/>
    <w:rsid w:val="001D6F74"/>
    <w:rsid w:val="001E0D13"/>
    <w:rsid w:val="001E1726"/>
    <w:rsid w:val="00230C61"/>
    <w:rsid w:val="0023782B"/>
    <w:rsid w:val="0024065D"/>
    <w:rsid w:val="0024071B"/>
    <w:rsid w:val="002D589A"/>
    <w:rsid w:val="002F2432"/>
    <w:rsid w:val="00310E13"/>
    <w:rsid w:val="00320E51"/>
    <w:rsid w:val="00345AA0"/>
    <w:rsid w:val="003638C6"/>
    <w:rsid w:val="00367732"/>
    <w:rsid w:val="00375242"/>
    <w:rsid w:val="003852D7"/>
    <w:rsid w:val="003A2324"/>
    <w:rsid w:val="003B7093"/>
    <w:rsid w:val="003B7A09"/>
    <w:rsid w:val="003F747C"/>
    <w:rsid w:val="00407D3D"/>
    <w:rsid w:val="004153B5"/>
    <w:rsid w:val="00416980"/>
    <w:rsid w:val="004246CF"/>
    <w:rsid w:val="00436CCF"/>
    <w:rsid w:val="0044140D"/>
    <w:rsid w:val="004425ED"/>
    <w:rsid w:val="004441A1"/>
    <w:rsid w:val="004449F4"/>
    <w:rsid w:val="00453172"/>
    <w:rsid w:val="004575F4"/>
    <w:rsid w:val="00462F0C"/>
    <w:rsid w:val="004969DA"/>
    <w:rsid w:val="0049779C"/>
    <w:rsid w:val="004D1321"/>
    <w:rsid w:val="004D7D7F"/>
    <w:rsid w:val="004E1492"/>
    <w:rsid w:val="00505BD0"/>
    <w:rsid w:val="00514664"/>
    <w:rsid w:val="00564187"/>
    <w:rsid w:val="0057164C"/>
    <w:rsid w:val="00582B83"/>
    <w:rsid w:val="0059339F"/>
    <w:rsid w:val="00596384"/>
    <w:rsid w:val="005A4D2D"/>
    <w:rsid w:val="005B0073"/>
    <w:rsid w:val="005B23EB"/>
    <w:rsid w:val="005D0C56"/>
    <w:rsid w:val="005F5A58"/>
    <w:rsid w:val="00622A16"/>
    <w:rsid w:val="006479CF"/>
    <w:rsid w:val="00662116"/>
    <w:rsid w:val="00686678"/>
    <w:rsid w:val="006C5237"/>
    <w:rsid w:val="006E054C"/>
    <w:rsid w:val="00700034"/>
    <w:rsid w:val="007372C0"/>
    <w:rsid w:val="00757FE7"/>
    <w:rsid w:val="00773331"/>
    <w:rsid w:val="007A2B1D"/>
    <w:rsid w:val="007B3D6C"/>
    <w:rsid w:val="007D25C2"/>
    <w:rsid w:val="007E3128"/>
    <w:rsid w:val="007F5511"/>
    <w:rsid w:val="00854754"/>
    <w:rsid w:val="00857AE5"/>
    <w:rsid w:val="00867B65"/>
    <w:rsid w:val="008803FA"/>
    <w:rsid w:val="0088061C"/>
    <w:rsid w:val="00883C5E"/>
    <w:rsid w:val="008C0322"/>
    <w:rsid w:val="008C511A"/>
    <w:rsid w:val="008D7D27"/>
    <w:rsid w:val="008E0758"/>
    <w:rsid w:val="00903BEF"/>
    <w:rsid w:val="0090403C"/>
    <w:rsid w:val="0090527B"/>
    <w:rsid w:val="00905CC1"/>
    <w:rsid w:val="00932616"/>
    <w:rsid w:val="00941DBA"/>
    <w:rsid w:val="00944877"/>
    <w:rsid w:val="009539D4"/>
    <w:rsid w:val="009654F8"/>
    <w:rsid w:val="009C4DBE"/>
    <w:rsid w:val="009C5558"/>
    <w:rsid w:val="009D3BE6"/>
    <w:rsid w:val="009F7D9A"/>
    <w:rsid w:val="009F7F24"/>
    <w:rsid w:val="00A0091A"/>
    <w:rsid w:val="00A12B86"/>
    <w:rsid w:val="00A34001"/>
    <w:rsid w:val="00A3613D"/>
    <w:rsid w:val="00A5605E"/>
    <w:rsid w:val="00A7185A"/>
    <w:rsid w:val="00A731A5"/>
    <w:rsid w:val="00A7556A"/>
    <w:rsid w:val="00A90454"/>
    <w:rsid w:val="00A92B1E"/>
    <w:rsid w:val="00AA45A3"/>
    <w:rsid w:val="00AA597F"/>
    <w:rsid w:val="00AB2F0A"/>
    <w:rsid w:val="00AB7871"/>
    <w:rsid w:val="00AC3BF9"/>
    <w:rsid w:val="00AD5322"/>
    <w:rsid w:val="00AF0441"/>
    <w:rsid w:val="00B132A6"/>
    <w:rsid w:val="00B2017D"/>
    <w:rsid w:val="00B43578"/>
    <w:rsid w:val="00B62C7B"/>
    <w:rsid w:val="00B63796"/>
    <w:rsid w:val="00B815DB"/>
    <w:rsid w:val="00B81EF0"/>
    <w:rsid w:val="00BA41C8"/>
    <w:rsid w:val="00BB6D3D"/>
    <w:rsid w:val="00BE5C76"/>
    <w:rsid w:val="00C104E2"/>
    <w:rsid w:val="00C8620E"/>
    <w:rsid w:val="00CB1C2B"/>
    <w:rsid w:val="00CB35A4"/>
    <w:rsid w:val="00CC20DF"/>
    <w:rsid w:val="00CC725D"/>
    <w:rsid w:val="00D025D1"/>
    <w:rsid w:val="00D13681"/>
    <w:rsid w:val="00D16B31"/>
    <w:rsid w:val="00D4141D"/>
    <w:rsid w:val="00D417BB"/>
    <w:rsid w:val="00D93517"/>
    <w:rsid w:val="00DA7DB5"/>
    <w:rsid w:val="00DB4611"/>
    <w:rsid w:val="00DB6C02"/>
    <w:rsid w:val="00DB7B2D"/>
    <w:rsid w:val="00DC170B"/>
    <w:rsid w:val="00DC74A3"/>
    <w:rsid w:val="00DD3F55"/>
    <w:rsid w:val="00E1588A"/>
    <w:rsid w:val="00E52DA2"/>
    <w:rsid w:val="00EA6729"/>
    <w:rsid w:val="00EB7CF9"/>
    <w:rsid w:val="00EC33E2"/>
    <w:rsid w:val="00EE21D2"/>
    <w:rsid w:val="00EE674F"/>
    <w:rsid w:val="00EF7784"/>
    <w:rsid w:val="00F869EF"/>
    <w:rsid w:val="00F86AD4"/>
    <w:rsid w:val="00FA2618"/>
    <w:rsid w:val="00FB0A54"/>
    <w:rsid w:val="00FB176B"/>
    <w:rsid w:val="00FB7954"/>
    <w:rsid w:val="00FD325B"/>
    <w:rsid w:val="00FE1BFC"/>
    <w:rsid w:val="00FF2D04"/>
    <w:rsid w:val="00FF4673"/>
    <w:rsid w:val="00FF61E0"/>
    <w:rsid w:val="00FF6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137E68"/>
  <w15:docId w15:val="{632BF703-5F6D-4971-8E12-A8F567BA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2A6"/>
    <w:rPr>
      <w:sz w:val="24"/>
      <w:szCs w:val="24"/>
    </w:rPr>
  </w:style>
  <w:style w:type="paragraph" w:styleId="1">
    <w:name w:val="heading 1"/>
    <w:basedOn w:val="a"/>
    <w:next w:val="a"/>
    <w:qFormat/>
    <w:rsid w:val="003A2324"/>
    <w:pPr>
      <w:keepNext/>
      <w:widowControl w:val="0"/>
      <w:spacing w:line="360" w:lineRule="auto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qFormat/>
    <w:rsid w:val="003A2324"/>
    <w:pPr>
      <w:keepNext/>
      <w:widowControl w:val="0"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3A2324"/>
    <w:pPr>
      <w:keepNext/>
      <w:widowControl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2324"/>
    <w:pPr>
      <w:jc w:val="both"/>
    </w:pPr>
  </w:style>
  <w:style w:type="paragraph" w:styleId="a4">
    <w:name w:val="Block Text"/>
    <w:basedOn w:val="a"/>
    <w:rsid w:val="003A2324"/>
    <w:pPr>
      <w:ind w:left="-540" w:right="-185"/>
      <w:jc w:val="both"/>
    </w:pPr>
  </w:style>
  <w:style w:type="paragraph" w:styleId="a5">
    <w:name w:val="header"/>
    <w:basedOn w:val="a"/>
    <w:rsid w:val="003A232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A2324"/>
  </w:style>
  <w:style w:type="paragraph" w:styleId="HTML">
    <w:name w:val="HTML Preformatted"/>
    <w:basedOn w:val="a"/>
    <w:rsid w:val="003A2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3A2324"/>
    <w:pPr>
      <w:ind w:left="-540"/>
      <w:jc w:val="both"/>
    </w:pPr>
    <w:rPr>
      <w:sz w:val="22"/>
    </w:rPr>
  </w:style>
  <w:style w:type="paragraph" w:styleId="20">
    <w:name w:val="Body Text 2"/>
    <w:basedOn w:val="a"/>
    <w:rsid w:val="003A2324"/>
    <w:pPr>
      <w:jc w:val="both"/>
    </w:pPr>
    <w:rPr>
      <w:sz w:val="22"/>
    </w:rPr>
  </w:style>
  <w:style w:type="paragraph" w:styleId="30">
    <w:name w:val="Body Text Indent 3"/>
    <w:basedOn w:val="a"/>
    <w:link w:val="31"/>
    <w:rsid w:val="00857AE5"/>
    <w:pPr>
      <w:spacing w:after="120"/>
      <w:ind w:left="283"/>
    </w:pPr>
    <w:rPr>
      <w:sz w:val="16"/>
      <w:szCs w:val="16"/>
    </w:rPr>
  </w:style>
  <w:style w:type="table" w:styleId="a8">
    <w:name w:val="Table Grid"/>
    <w:basedOn w:val="a1"/>
    <w:rsid w:val="00FF6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57164C"/>
    <w:pPr>
      <w:tabs>
        <w:tab w:val="center" w:pos="4677"/>
        <w:tab w:val="right" w:pos="9355"/>
      </w:tabs>
    </w:pPr>
  </w:style>
  <w:style w:type="paragraph" w:styleId="ab">
    <w:name w:val="Document Map"/>
    <w:basedOn w:val="a"/>
    <w:semiHidden/>
    <w:rsid w:val="00AA59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WW8Num1zfalse">
    <w:name w:val="WW8Num1zfalse"/>
    <w:rsid w:val="00436CCF"/>
  </w:style>
  <w:style w:type="character" w:customStyle="1" w:styleId="aa">
    <w:name w:val="Нижний колонтитул Знак"/>
    <w:basedOn w:val="a0"/>
    <w:link w:val="a9"/>
    <w:uiPriority w:val="99"/>
    <w:rsid w:val="00436CCF"/>
    <w:rPr>
      <w:sz w:val="24"/>
      <w:szCs w:val="24"/>
    </w:rPr>
  </w:style>
  <w:style w:type="paragraph" w:styleId="ac">
    <w:name w:val="List Paragraph"/>
    <w:basedOn w:val="a"/>
    <w:uiPriority w:val="34"/>
    <w:qFormat/>
    <w:rsid w:val="00CB1C2B"/>
    <w:pPr>
      <w:ind w:left="720"/>
      <w:contextualSpacing/>
    </w:pPr>
    <w:rPr>
      <w:color w:val="000000"/>
      <w:sz w:val="20"/>
      <w:szCs w:val="20"/>
      <w:lang w:eastAsia="zh-CN"/>
    </w:rPr>
  </w:style>
  <w:style w:type="character" w:customStyle="1" w:styleId="31">
    <w:name w:val="Основной текст с отступом 3 Знак"/>
    <w:basedOn w:val="a0"/>
    <w:link w:val="30"/>
    <w:rsid w:val="006E054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25"/>
    <w:rsid w:val="00A50AEA"/>
    <w:rsid w:val="00C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1025"/>
    <w:rPr>
      <w:color w:val="808080"/>
    </w:rPr>
  </w:style>
  <w:style w:type="paragraph" w:customStyle="1" w:styleId="5D56807E78974683B1E9361CEBB1BEA4">
    <w:name w:val="5D56807E78974683B1E9361CEBB1BEA4"/>
    <w:rsid w:val="00C510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</Company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17</dc:creator>
  <cp:lastModifiedBy>KDBankrot</cp:lastModifiedBy>
  <cp:revision>16</cp:revision>
  <cp:lastPrinted>2013-02-11T07:08:00Z</cp:lastPrinted>
  <dcterms:created xsi:type="dcterms:W3CDTF">2019-04-12T09:25:00Z</dcterms:created>
  <dcterms:modified xsi:type="dcterms:W3CDTF">2020-10-18T15:14:00Z</dcterms:modified>
</cp:coreProperties>
</file>