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 xml:space="preserve">г. Нижний Новгород </w:t>
        <w:tab/>
        <w:tab/>
        <w:t xml:space="preserve">                                                                            </w:t>
      </w:r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525603850130, СНИЛС 025-482-051-33, дата и место рож: 16.07.1963 г., гор.Горький, адрес рег.: Нижний Новгород, ул.Комсомольская,д.35А,кв.27)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27.09.2019 г. по делу № А76-27014/2019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Транспортное средство, марки Kia Cee`d, 2017 г.в, VIN:XWEHM812BH0002061</w:t>
              <w:br/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675</w:t>
            </w:r>
            <w:r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675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20%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135</w:t>
      </w:r>
      <w:r>
        <w:rPr>
          <w:b/>
          <w:bCs/>
          <w:color w:val="000000"/>
          <w:spacing w:val="5"/>
          <w:sz w:val="22"/>
          <w:szCs w:val="22"/>
        </w:rPr>
        <w:t xml:space="preserve"> 000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 Холодов Сергей Викторович (ИНН 525603850130)</w:t>
        <w:br/>
        <w:t xml:space="preserve">р/с 40817810272007917903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/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Холодова Сергея Викторовича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26.02.2020г. по делу №А43-53231/2019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40817810272007917903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2</Pages>
  <Words>486</Words>
  <Characters>3843</Characters>
  <CharactersWithSpaces>4408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2020-09-21T16:01:02Z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