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4D6" w:rsidRDefault="00B004D6">
      <w:pPr>
        <w:shd w:val="clear" w:color="auto" w:fill="FFFFFF"/>
        <w:jc w:val="center"/>
        <w:rPr>
          <w:bCs/>
          <w:spacing w:val="-1"/>
          <w:sz w:val="28"/>
          <w:szCs w:val="28"/>
        </w:rPr>
      </w:pPr>
    </w:p>
    <w:p w:rsidR="00B004D6" w:rsidRDefault="00E0641F">
      <w:pPr>
        <w:shd w:val="clear" w:color="auto" w:fill="FFFFFF"/>
        <w:jc w:val="center"/>
      </w:pPr>
      <w:r>
        <w:rPr>
          <w:bCs/>
          <w:spacing w:val="-1"/>
          <w:sz w:val="28"/>
          <w:szCs w:val="28"/>
        </w:rPr>
        <w:t>ДОГОВОР О ЗАДАТКЕ ___</w:t>
      </w:r>
    </w:p>
    <w:p w:rsidR="00B004D6" w:rsidRDefault="00B004D6">
      <w:pPr>
        <w:shd w:val="clear" w:color="auto" w:fill="FFFFFF"/>
        <w:jc w:val="center"/>
        <w:rPr>
          <w:bCs/>
          <w:spacing w:val="-1"/>
          <w:sz w:val="28"/>
          <w:szCs w:val="28"/>
        </w:rPr>
      </w:pPr>
    </w:p>
    <w:p w:rsidR="00B004D6" w:rsidRDefault="00E0641F">
      <w:pPr>
        <w:shd w:val="clear" w:color="auto" w:fill="FFFFFF"/>
        <w:jc w:val="center"/>
      </w:pPr>
      <w:r>
        <w:rPr>
          <w:color w:val="000000"/>
          <w:spacing w:val="-4"/>
        </w:rPr>
        <w:t xml:space="preserve">г. </w:t>
      </w:r>
      <w:r w:rsidR="00466D50">
        <w:rPr>
          <w:color w:val="000000"/>
          <w:spacing w:val="-4"/>
        </w:rPr>
        <w:t>Казань</w:t>
      </w:r>
      <w:r w:rsidR="00466D50">
        <w:rPr>
          <w:color w:val="000000"/>
          <w:spacing w:val="-4"/>
        </w:rPr>
        <w:tab/>
      </w:r>
      <w:r w:rsidR="00466D50">
        <w:rPr>
          <w:color w:val="000000"/>
          <w:spacing w:val="-4"/>
        </w:rPr>
        <w:tab/>
      </w:r>
      <w:r>
        <w:rPr>
          <w:color w:val="000000"/>
          <w:spacing w:val="-4"/>
        </w:rPr>
        <w:t xml:space="preserve">                                                                                </w:t>
      </w:r>
      <w:r>
        <w:rPr>
          <w:color w:val="000000"/>
          <w:spacing w:val="13"/>
        </w:rPr>
        <w:t xml:space="preserve">     </w:t>
      </w:r>
      <w:r>
        <w:rPr>
          <w:color w:val="000000"/>
          <w:spacing w:val="13"/>
        </w:rPr>
        <w:tab/>
      </w:r>
      <w:r>
        <w:rPr>
          <w:color w:val="000000"/>
          <w:spacing w:val="-4"/>
          <w:lang w:eastAsia="ru-RU"/>
        </w:rPr>
        <w:t>«</w:t>
      </w:r>
      <w:r>
        <w:rPr>
          <w:color w:val="000000"/>
          <w:spacing w:val="-4"/>
        </w:rPr>
        <w:t>___</w:t>
      </w:r>
      <w:r>
        <w:rPr>
          <w:color w:val="000000"/>
          <w:spacing w:val="-4"/>
          <w:lang w:eastAsia="ru-RU"/>
        </w:rPr>
        <w:t xml:space="preserve">» </w:t>
      </w:r>
      <w:r>
        <w:rPr>
          <w:color w:val="000000"/>
          <w:spacing w:val="-4"/>
        </w:rPr>
        <w:t>________</w:t>
      </w:r>
      <w:r>
        <w:rPr>
          <w:color w:val="000000"/>
          <w:spacing w:val="-4"/>
          <w:lang w:eastAsia="ru-RU"/>
        </w:rPr>
        <w:t xml:space="preserve"> 2020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4"/>
          <w:lang w:eastAsia="ru-RU"/>
        </w:rPr>
        <w:t>г.</w:t>
      </w:r>
    </w:p>
    <w:p w:rsidR="00B004D6" w:rsidRDefault="00B004D6">
      <w:pPr>
        <w:shd w:val="clear" w:color="auto" w:fill="FFFFFF"/>
        <w:jc w:val="center"/>
        <w:rPr>
          <w:color w:val="000000"/>
          <w:spacing w:val="-4"/>
          <w:lang w:eastAsia="ru-RU"/>
        </w:rPr>
      </w:pPr>
    </w:p>
    <w:p w:rsidR="00B004D6" w:rsidRPr="00E0641F" w:rsidRDefault="00E0641F">
      <w:pPr>
        <w:shd w:val="clear" w:color="auto" w:fill="FFFFFF"/>
        <w:jc w:val="both"/>
        <w:rPr>
          <w:sz w:val="28"/>
          <w:szCs w:val="28"/>
        </w:rPr>
      </w:pPr>
      <w:r w:rsidRPr="00E0641F">
        <w:rPr>
          <w:color w:val="000000"/>
          <w:spacing w:val="13"/>
          <w:sz w:val="28"/>
          <w:szCs w:val="28"/>
        </w:rPr>
        <w:tab/>
      </w:r>
      <w:r w:rsidR="00466D50" w:rsidRPr="00466D50">
        <w:rPr>
          <w:color w:val="000000"/>
          <w:sz w:val="28"/>
          <w:szCs w:val="28"/>
        </w:rPr>
        <w:t xml:space="preserve">Гражданин РФ, Абросимов Николай Андреевич (ИНН 164813151283, СНИЛС 159-770-994- 36), 21.01.1995 года рождения, место рождения: Зеленодольский район, пос.Нижние Вязовые, адрес проживания: 422500, Республика Татарстан, Зеленодольский район, п.г.т. Нижние Вязовые, ул.Большая Кочемировская, д.76, , в лице финансового управляющего Шуховцева Данила Михайловича, действующего на основании решения Арбитражного суда  Республики Татарстан от 19.11.2019 г. по делу № А65-27615/2019 </w:t>
      </w:r>
      <w:r w:rsidRPr="00E0641F">
        <w:rPr>
          <w:color w:val="000000"/>
          <w:spacing w:val="13"/>
          <w:sz w:val="28"/>
          <w:szCs w:val="28"/>
        </w:rPr>
        <w:t>«Организатор торгов»,</w:t>
      </w:r>
      <w:r w:rsidRPr="00E0641F">
        <w:rPr>
          <w:color w:val="000000"/>
          <w:spacing w:val="5"/>
          <w:sz w:val="28"/>
          <w:szCs w:val="28"/>
        </w:rPr>
        <w:t xml:space="preserve"> </w:t>
      </w:r>
      <w:r w:rsidRPr="00E0641F">
        <w:rPr>
          <w:color w:val="000000"/>
          <w:spacing w:val="-1"/>
          <w:sz w:val="28"/>
          <w:szCs w:val="28"/>
        </w:rPr>
        <w:t xml:space="preserve">и </w:t>
      </w:r>
      <w:r w:rsidRPr="00E0641F">
        <w:rPr>
          <w:sz w:val="28"/>
          <w:szCs w:val="28"/>
        </w:rPr>
        <w:t>___________________________________________________________________________________________________________________________________________________________________,</w:t>
      </w:r>
      <w:r w:rsidRPr="00E0641F">
        <w:rPr>
          <w:color w:val="000000"/>
          <w:spacing w:val="1"/>
          <w:sz w:val="28"/>
          <w:szCs w:val="28"/>
        </w:rPr>
        <w:t xml:space="preserve"> именуемый далее "Претендент", </w:t>
      </w:r>
      <w:r w:rsidRPr="00E0641F">
        <w:rPr>
          <w:color w:val="000000"/>
          <w:sz w:val="28"/>
          <w:szCs w:val="28"/>
        </w:rPr>
        <w:t>с другой стороны,</w:t>
      </w:r>
      <w:r w:rsidRPr="00E0641F">
        <w:rPr>
          <w:sz w:val="28"/>
          <w:szCs w:val="28"/>
        </w:rPr>
        <w:t xml:space="preserve"> </w:t>
      </w:r>
      <w:r w:rsidRPr="00E0641F">
        <w:rPr>
          <w:color w:val="000000"/>
          <w:spacing w:val="-1"/>
          <w:sz w:val="28"/>
          <w:szCs w:val="28"/>
        </w:rPr>
        <w:t>заключили настоящий договор о нижеследующем:</w:t>
      </w:r>
    </w:p>
    <w:p w:rsidR="00B004D6" w:rsidRPr="00E0641F" w:rsidRDefault="00B004D6">
      <w:pPr>
        <w:shd w:val="clear" w:color="auto" w:fill="FFFFFF"/>
        <w:jc w:val="center"/>
        <w:rPr>
          <w:b/>
          <w:bCs/>
          <w:color w:val="000000"/>
          <w:spacing w:val="-2"/>
          <w:sz w:val="28"/>
          <w:szCs w:val="28"/>
        </w:rPr>
      </w:pPr>
    </w:p>
    <w:p w:rsidR="00B004D6" w:rsidRPr="00E0641F" w:rsidRDefault="00E0641F">
      <w:pPr>
        <w:shd w:val="clear" w:color="auto" w:fill="FFFFFF"/>
        <w:jc w:val="center"/>
        <w:rPr>
          <w:b/>
          <w:bCs/>
          <w:color w:val="000000"/>
          <w:spacing w:val="-2"/>
          <w:sz w:val="28"/>
          <w:szCs w:val="28"/>
        </w:rPr>
      </w:pPr>
      <w:r w:rsidRPr="00E0641F">
        <w:rPr>
          <w:b/>
          <w:bCs/>
          <w:color w:val="000000"/>
          <w:spacing w:val="-2"/>
          <w:sz w:val="28"/>
          <w:szCs w:val="28"/>
        </w:rPr>
        <w:t>1.   Предмет договора</w:t>
      </w:r>
    </w:p>
    <w:p w:rsidR="00B004D6" w:rsidRPr="00E0641F" w:rsidRDefault="00E0641F">
      <w:pPr>
        <w:rPr>
          <w:sz w:val="28"/>
          <w:szCs w:val="28"/>
        </w:rPr>
      </w:pPr>
      <w:r w:rsidRPr="00E0641F">
        <w:rPr>
          <w:color w:val="000000"/>
          <w:spacing w:val="3"/>
          <w:sz w:val="28"/>
          <w:szCs w:val="28"/>
        </w:rPr>
        <w:t>1.1.</w:t>
      </w:r>
      <w:r w:rsidRPr="00E0641F">
        <w:rPr>
          <w:color w:val="000000"/>
          <w:spacing w:val="3"/>
          <w:sz w:val="28"/>
          <w:szCs w:val="28"/>
        </w:rPr>
        <w:tab/>
        <w:t>Для участия в первых торгах по продаже следующего имущества, реализуемого единым Лотом:</w:t>
      </w:r>
    </w:p>
    <w:p w:rsidR="00B004D6" w:rsidRPr="00E0641F" w:rsidRDefault="00B004D6">
      <w:pPr>
        <w:shd w:val="clear" w:color="auto" w:fill="FFFFFF"/>
        <w:jc w:val="both"/>
        <w:rPr>
          <w:color w:val="000000"/>
          <w:sz w:val="28"/>
          <w:szCs w:val="28"/>
        </w:rPr>
      </w:pPr>
    </w:p>
    <w:tbl>
      <w:tblPr>
        <w:tblW w:w="10216" w:type="dxa"/>
        <w:tblInd w:w="-113" w:type="dxa"/>
        <w:tblLook w:val="0000" w:firstRow="0" w:lastRow="0" w:firstColumn="0" w:lastColumn="0" w:noHBand="0" w:noVBand="0"/>
      </w:tblPr>
      <w:tblGrid>
        <w:gridCol w:w="2546"/>
        <w:gridCol w:w="5428"/>
        <w:gridCol w:w="2242"/>
      </w:tblGrid>
      <w:tr w:rsidR="00B004D6" w:rsidRPr="00E0641F">
        <w:trPr>
          <w:trHeight w:val="704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04D6" w:rsidRPr="00E0641F" w:rsidRDefault="00E0641F">
            <w:pPr>
              <w:pStyle w:val="a6"/>
              <w:spacing w:after="0"/>
              <w:ind w:right="283"/>
              <w:jc w:val="center"/>
              <w:rPr>
                <w:b/>
                <w:sz w:val="28"/>
                <w:szCs w:val="28"/>
              </w:rPr>
            </w:pPr>
            <w:r w:rsidRPr="00E0641F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04D6" w:rsidRPr="00E0641F" w:rsidRDefault="00E0641F">
            <w:pPr>
              <w:pStyle w:val="a6"/>
              <w:spacing w:after="0"/>
              <w:ind w:right="283"/>
              <w:jc w:val="center"/>
              <w:rPr>
                <w:b/>
                <w:sz w:val="28"/>
                <w:szCs w:val="28"/>
              </w:rPr>
            </w:pPr>
            <w:r w:rsidRPr="00E0641F">
              <w:rPr>
                <w:b/>
                <w:sz w:val="28"/>
                <w:szCs w:val="28"/>
              </w:rPr>
              <w:t xml:space="preserve">Наименование объекта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04D6" w:rsidRPr="00E0641F" w:rsidRDefault="00E0641F">
            <w:pPr>
              <w:pStyle w:val="a6"/>
              <w:spacing w:after="0"/>
              <w:ind w:right="283"/>
              <w:jc w:val="center"/>
              <w:rPr>
                <w:b/>
                <w:sz w:val="28"/>
                <w:szCs w:val="28"/>
              </w:rPr>
            </w:pPr>
            <w:r w:rsidRPr="00E0641F">
              <w:rPr>
                <w:b/>
                <w:sz w:val="28"/>
                <w:szCs w:val="28"/>
              </w:rPr>
              <w:t>Начальная продажная стоимость, руб.</w:t>
            </w:r>
          </w:p>
        </w:tc>
      </w:tr>
      <w:tr w:rsidR="00B004D6" w:rsidRPr="00E0641F">
        <w:trPr>
          <w:trHeight w:val="1425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04D6" w:rsidRPr="00E0641F" w:rsidRDefault="00E0641F">
            <w:pPr>
              <w:pStyle w:val="a6"/>
              <w:spacing w:after="0"/>
              <w:ind w:right="283"/>
              <w:jc w:val="both"/>
              <w:rPr>
                <w:sz w:val="28"/>
                <w:szCs w:val="28"/>
              </w:rPr>
            </w:pPr>
            <w:r w:rsidRPr="00E0641F">
              <w:rPr>
                <w:sz w:val="28"/>
                <w:szCs w:val="28"/>
              </w:rPr>
              <w:t>Лот № 1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04D6" w:rsidRPr="00466D50" w:rsidRDefault="00466D50">
            <w:pPr>
              <w:spacing w:before="0" w:after="0"/>
              <w:ind w:right="283"/>
              <w:jc w:val="both"/>
              <w:rPr>
                <w:sz w:val="28"/>
                <w:szCs w:val="28"/>
                <w:lang w:val="en-US"/>
              </w:rPr>
            </w:pPr>
            <w:r w:rsidRPr="00471032">
              <w:rPr>
                <w:sz w:val="23"/>
                <w:szCs w:val="23"/>
              </w:rPr>
              <w:t>Автомобиль</w:t>
            </w:r>
            <w:r w:rsidRPr="00466D50">
              <w:rPr>
                <w:sz w:val="23"/>
                <w:szCs w:val="23"/>
                <w:lang w:val="en-US"/>
              </w:rPr>
              <w:t xml:space="preserve"> LADA PRIORA 217230, VIN XTA217230B0177641, 2011 </w:t>
            </w:r>
            <w:r w:rsidRPr="00471032">
              <w:rPr>
                <w:sz w:val="23"/>
                <w:szCs w:val="23"/>
              </w:rPr>
              <w:t>г</w:t>
            </w:r>
            <w:r w:rsidRPr="00466D50">
              <w:rPr>
                <w:sz w:val="23"/>
                <w:szCs w:val="23"/>
                <w:lang w:val="en-US"/>
              </w:rPr>
              <w:t>.</w:t>
            </w:r>
            <w:r w:rsidRPr="00471032">
              <w:rPr>
                <w:sz w:val="23"/>
                <w:szCs w:val="23"/>
              </w:rPr>
              <w:t>в</w:t>
            </w:r>
            <w:r w:rsidRPr="00466D50">
              <w:rPr>
                <w:sz w:val="23"/>
                <w:szCs w:val="23"/>
                <w:lang w:val="en-US"/>
              </w:rPr>
              <w:t>.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04D6" w:rsidRPr="00E0641F" w:rsidRDefault="00A9457E">
            <w:pPr>
              <w:ind w:right="28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81 9</w:t>
            </w:r>
            <w:r w:rsidR="00CE32B8" w:rsidRPr="00E0641F">
              <w:rPr>
                <w:sz w:val="28"/>
                <w:szCs w:val="28"/>
              </w:rPr>
              <w:t>00</w:t>
            </w:r>
          </w:p>
        </w:tc>
      </w:tr>
      <w:tr w:rsidR="00B004D6" w:rsidRPr="00E0641F">
        <w:trPr>
          <w:trHeight w:val="488"/>
        </w:trPr>
        <w:tc>
          <w:tcPr>
            <w:tcW w:w="7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004D6" w:rsidRPr="00E0641F" w:rsidRDefault="00E0641F">
            <w:pPr>
              <w:ind w:right="283"/>
              <w:jc w:val="both"/>
              <w:rPr>
                <w:b/>
                <w:sz w:val="28"/>
                <w:szCs w:val="28"/>
              </w:rPr>
            </w:pPr>
            <w:r w:rsidRPr="00E0641F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04D6" w:rsidRPr="00E0641F" w:rsidRDefault="00A9457E">
            <w:pPr>
              <w:ind w:right="283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81 9</w:t>
            </w:r>
            <w:r w:rsidR="00E0641F" w:rsidRPr="00E0641F">
              <w:rPr>
                <w:b/>
                <w:sz w:val="28"/>
                <w:szCs w:val="28"/>
              </w:rPr>
              <w:t>00,00</w:t>
            </w:r>
          </w:p>
        </w:tc>
      </w:tr>
    </w:tbl>
    <w:p w:rsidR="00B004D6" w:rsidRPr="00E0641F" w:rsidRDefault="00B004D6">
      <w:pPr>
        <w:shd w:val="clear" w:color="auto" w:fill="FFFFFF"/>
        <w:jc w:val="both"/>
        <w:rPr>
          <w:spacing w:val="3"/>
          <w:sz w:val="28"/>
          <w:szCs w:val="28"/>
        </w:rPr>
      </w:pPr>
    </w:p>
    <w:p w:rsidR="00B004D6" w:rsidRPr="00E0641F" w:rsidRDefault="00E0641F">
      <w:pPr>
        <w:shd w:val="clear" w:color="auto" w:fill="FFFFFF"/>
        <w:jc w:val="both"/>
        <w:rPr>
          <w:sz w:val="28"/>
          <w:szCs w:val="28"/>
        </w:rPr>
      </w:pPr>
      <w:r w:rsidRPr="00E0641F">
        <w:rPr>
          <w:spacing w:val="3"/>
          <w:sz w:val="28"/>
          <w:szCs w:val="28"/>
        </w:rPr>
        <w:t xml:space="preserve">претендент обязуется перечислить на расчетный счет Организатора </w:t>
      </w:r>
      <w:r w:rsidRPr="00E0641F">
        <w:rPr>
          <w:spacing w:val="5"/>
          <w:sz w:val="28"/>
          <w:szCs w:val="28"/>
        </w:rPr>
        <w:t xml:space="preserve">торгов задаток в размере </w:t>
      </w:r>
      <w:r w:rsidR="00466D50">
        <w:rPr>
          <w:spacing w:val="5"/>
          <w:sz w:val="28"/>
          <w:szCs w:val="28"/>
        </w:rPr>
        <w:t>5</w:t>
      </w:r>
      <w:r w:rsidRPr="00E0641F">
        <w:rPr>
          <w:spacing w:val="5"/>
          <w:sz w:val="28"/>
          <w:szCs w:val="28"/>
        </w:rPr>
        <w:t>% от нач</w:t>
      </w:r>
      <w:r w:rsidR="00A9457E">
        <w:rPr>
          <w:spacing w:val="5"/>
          <w:sz w:val="28"/>
          <w:szCs w:val="28"/>
        </w:rPr>
        <w:t>альной цены имущества,</w:t>
      </w:r>
      <w:bookmarkStart w:id="0" w:name="_GoBack"/>
      <w:bookmarkEnd w:id="0"/>
      <w:r w:rsidRPr="00E0641F">
        <w:rPr>
          <w:spacing w:val="5"/>
          <w:sz w:val="28"/>
          <w:szCs w:val="28"/>
        </w:rPr>
        <w:t xml:space="preserve"> Организатор торгов обязуется принять </w:t>
      </w:r>
      <w:r w:rsidRPr="00E0641F">
        <w:rPr>
          <w:spacing w:val="-2"/>
          <w:sz w:val="28"/>
          <w:szCs w:val="28"/>
        </w:rPr>
        <w:t xml:space="preserve">данный задаток. </w:t>
      </w:r>
    </w:p>
    <w:p w:rsidR="00B004D6" w:rsidRPr="00E0641F" w:rsidRDefault="00E0641F">
      <w:pPr>
        <w:pStyle w:val="a6"/>
        <w:tabs>
          <w:tab w:val="left" w:pos="527"/>
        </w:tabs>
        <w:spacing w:after="0"/>
        <w:jc w:val="both"/>
        <w:rPr>
          <w:sz w:val="28"/>
          <w:szCs w:val="28"/>
        </w:rPr>
      </w:pPr>
      <w:r w:rsidRPr="00E0641F">
        <w:rPr>
          <w:b/>
          <w:color w:val="000000"/>
          <w:spacing w:val="-2"/>
          <w:sz w:val="28"/>
          <w:szCs w:val="28"/>
        </w:rPr>
        <w:t xml:space="preserve">Реквизиты для перечисления задатка: </w:t>
      </w:r>
    </w:p>
    <w:p w:rsidR="00466D50" w:rsidRDefault="00466D50">
      <w:pPr>
        <w:jc w:val="both"/>
        <w:rPr>
          <w:spacing w:val="5"/>
          <w:sz w:val="28"/>
          <w:szCs w:val="28"/>
        </w:rPr>
      </w:pPr>
      <w:r w:rsidRPr="00466D50">
        <w:rPr>
          <w:spacing w:val="5"/>
          <w:sz w:val="28"/>
          <w:szCs w:val="28"/>
        </w:rPr>
        <w:lastRenderedPageBreak/>
        <w:t>Получатель: Абросимов Николай А</w:t>
      </w:r>
      <w:r>
        <w:rPr>
          <w:spacing w:val="5"/>
          <w:sz w:val="28"/>
          <w:szCs w:val="28"/>
        </w:rPr>
        <w:t>ндреевич (ИНН 164813151283)</w:t>
      </w:r>
      <w:r>
        <w:rPr>
          <w:spacing w:val="5"/>
          <w:sz w:val="28"/>
          <w:szCs w:val="28"/>
        </w:rPr>
        <w:br/>
        <w:t>р/с</w:t>
      </w:r>
      <w:r w:rsidRPr="00466D50">
        <w:rPr>
          <w:spacing w:val="5"/>
          <w:sz w:val="28"/>
          <w:szCs w:val="28"/>
        </w:rPr>
        <w:t>40817810767000040600</w:t>
      </w:r>
      <w:r w:rsidRPr="00466D50">
        <w:rPr>
          <w:spacing w:val="5"/>
          <w:sz w:val="28"/>
          <w:szCs w:val="28"/>
        </w:rPr>
        <w:br/>
        <w:t>в АО "РОССИЙСКИЙ СЕЛЬСКОХОЗЯЙСТВЕННЫЙ БАНК",</w:t>
      </w:r>
    </w:p>
    <w:p w:rsidR="00466D50" w:rsidRDefault="00466D50">
      <w:pPr>
        <w:jc w:val="both"/>
        <w:rPr>
          <w:spacing w:val="5"/>
          <w:sz w:val="28"/>
          <w:szCs w:val="28"/>
        </w:rPr>
      </w:pPr>
      <w:r w:rsidRPr="00466D50">
        <w:rPr>
          <w:spacing w:val="5"/>
          <w:sz w:val="28"/>
          <w:szCs w:val="28"/>
        </w:rPr>
        <w:t>ОГРН 1027700342890,</w:t>
      </w:r>
    </w:p>
    <w:p w:rsidR="00466D50" w:rsidRDefault="00466D50">
      <w:pPr>
        <w:jc w:val="both"/>
        <w:rPr>
          <w:spacing w:val="5"/>
          <w:sz w:val="28"/>
          <w:szCs w:val="28"/>
        </w:rPr>
      </w:pPr>
      <w:r w:rsidRPr="00466D50">
        <w:rPr>
          <w:spacing w:val="5"/>
          <w:sz w:val="28"/>
          <w:szCs w:val="28"/>
        </w:rPr>
        <w:t xml:space="preserve">ИНН 7725114488, </w:t>
      </w:r>
    </w:p>
    <w:p w:rsidR="00466D50" w:rsidRDefault="00466D50">
      <w:pPr>
        <w:jc w:val="both"/>
        <w:rPr>
          <w:spacing w:val="5"/>
          <w:sz w:val="28"/>
          <w:szCs w:val="28"/>
        </w:rPr>
      </w:pPr>
      <w:r w:rsidRPr="00466D50">
        <w:rPr>
          <w:spacing w:val="5"/>
          <w:sz w:val="28"/>
          <w:szCs w:val="28"/>
        </w:rPr>
        <w:t xml:space="preserve">БИК 049205706, </w:t>
      </w:r>
    </w:p>
    <w:p w:rsidR="00466D50" w:rsidRPr="00466D50" w:rsidRDefault="00466D50">
      <w:pPr>
        <w:jc w:val="both"/>
        <w:rPr>
          <w:spacing w:val="5"/>
          <w:sz w:val="28"/>
          <w:szCs w:val="28"/>
        </w:rPr>
      </w:pPr>
      <w:r w:rsidRPr="00466D50">
        <w:rPr>
          <w:spacing w:val="5"/>
          <w:sz w:val="28"/>
          <w:szCs w:val="28"/>
        </w:rPr>
        <w:t>К/С 30101810400000000706</w:t>
      </w:r>
    </w:p>
    <w:p w:rsidR="00B004D6" w:rsidRPr="00E0641F" w:rsidRDefault="00E0641F">
      <w:pPr>
        <w:jc w:val="both"/>
        <w:rPr>
          <w:sz w:val="28"/>
          <w:szCs w:val="28"/>
        </w:rPr>
      </w:pPr>
      <w:r w:rsidRPr="00E0641F">
        <w:rPr>
          <w:sz w:val="28"/>
          <w:szCs w:val="28"/>
          <w:lang w:eastAsia="ru-RU"/>
        </w:rPr>
        <w:t>1.2.</w:t>
      </w:r>
      <w:r w:rsidRPr="00E0641F">
        <w:rPr>
          <w:sz w:val="28"/>
          <w:szCs w:val="28"/>
          <w:lang w:eastAsia="ru-RU"/>
        </w:rPr>
        <w:tab/>
      </w:r>
      <w:r w:rsidRPr="00E0641F">
        <w:rPr>
          <w:color w:val="000000"/>
          <w:spacing w:val="1"/>
          <w:sz w:val="28"/>
          <w:szCs w:val="28"/>
        </w:rPr>
        <w:t>Сумма задатка вносится в счет обеспечения обязательств Претендента, связанных</w:t>
      </w:r>
      <w:r w:rsidRPr="00E0641F">
        <w:rPr>
          <w:color w:val="000000"/>
          <w:spacing w:val="1"/>
          <w:sz w:val="28"/>
          <w:szCs w:val="28"/>
        </w:rPr>
        <w:br/>
      </w:r>
      <w:r w:rsidRPr="00E0641F">
        <w:rPr>
          <w:color w:val="000000"/>
          <w:spacing w:val="2"/>
          <w:sz w:val="28"/>
          <w:szCs w:val="28"/>
        </w:rPr>
        <w:t>с участием в торгах, в том числе по оплате приобретенного имущества, в случае признания</w:t>
      </w:r>
      <w:r w:rsidRPr="00E0641F">
        <w:rPr>
          <w:color w:val="000000"/>
          <w:spacing w:val="2"/>
          <w:sz w:val="28"/>
          <w:szCs w:val="28"/>
        </w:rPr>
        <w:br/>
      </w:r>
      <w:r w:rsidRPr="00E0641F">
        <w:rPr>
          <w:color w:val="000000"/>
          <w:spacing w:val="3"/>
          <w:sz w:val="28"/>
          <w:szCs w:val="28"/>
        </w:rPr>
        <w:t xml:space="preserve">Претендента победителем торгов </w:t>
      </w:r>
      <w:r w:rsidRPr="00E0641F">
        <w:rPr>
          <w:color w:val="000000"/>
          <w:spacing w:val="8"/>
          <w:sz w:val="28"/>
          <w:szCs w:val="28"/>
        </w:rPr>
        <w:t xml:space="preserve">на условиях Предложений о порядке, сроках и условиях продажи имущества, </w:t>
      </w:r>
      <w:r w:rsidRPr="00E0641F">
        <w:rPr>
          <w:color w:val="000000"/>
          <w:sz w:val="28"/>
          <w:szCs w:val="28"/>
        </w:rPr>
        <w:t>Заявки на участие в торгах, поданной Претендентом.</w:t>
      </w:r>
    </w:p>
    <w:p w:rsidR="00B004D6" w:rsidRPr="00E0641F" w:rsidRDefault="00E0641F">
      <w:pPr>
        <w:numPr>
          <w:ilvl w:val="1"/>
          <w:numId w:val="1"/>
        </w:numPr>
        <w:shd w:val="clear" w:color="auto" w:fill="FFFFFF"/>
        <w:tabs>
          <w:tab w:val="left" w:pos="0"/>
        </w:tabs>
        <w:ind w:left="0" w:firstLine="0"/>
        <w:jc w:val="both"/>
        <w:rPr>
          <w:sz w:val="28"/>
          <w:szCs w:val="28"/>
        </w:rPr>
      </w:pPr>
      <w:r w:rsidRPr="00E0641F">
        <w:rPr>
          <w:color w:val="000000"/>
          <w:spacing w:val="2"/>
          <w:sz w:val="28"/>
          <w:szCs w:val="28"/>
        </w:rPr>
        <w:t>В    случае    признания    Претендента    Победителем    торгов    сумма    задатка</w:t>
      </w:r>
      <w:r w:rsidRPr="00E0641F">
        <w:rPr>
          <w:color w:val="000000"/>
          <w:spacing w:val="2"/>
          <w:sz w:val="28"/>
          <w:szCs w:val="28"/>
        </w:rPr>
        <w:br/>
      </w:r>
      <w:r w:rsidRPr="00E0641F">
        <w:rPr>
          <w:color w:val="000000"/>
          <w:sz w:val="28"/>
          <w:szCs w:val="28"/>
        </w:rPr>
        <w:t>засчитывается в счет оплаты приобретенного на торгах имущества.</w:t>
      </w:r>
    </w:p>
    <w:p w:rsidR="00B004D6" w:rsidRPr="00E0641F" w:rsidRDefault="00B004D6">
      <w:pPr>
        <w:shd w:val="clear" w:color="auto" w:fill="FFFFFF"/>
        <w:tabs>
          <w:tab w:val="left" w:pos="0"/>
          <w:tab w:val="left" w:pos="1181"/>
        </w:tabs>
        <w:jc w:val="both"/>
        <w:rPr>
          <w:color w:val="000000"/>
          <w:sz w:val="28"/>
          <w:szCs w:val="28"/>
        </w:rPr>
      </w:pPr>
    </w:p>
    <w:p w:rsidR="00B004D6" w:rsidRPr="00E0641F" w:rsidRDefault="00E0641F">
      <w:pPr>
        <w:shd w:val="clear" w:color="auto" w:fill="FFFFFF"/>
        <w:jc w:val="center"/>
        <w:rPr>
          <w:b/>
          <w:bCs/>
          <w:color w:val="000000"/>
          <w:spacing w:val="-1"/>
          <w:sz w:val="28"/>
          <w:szCs w:val="28"/>
        </w:rPr>
      </w:pPr>
      <w:r w:rsidRPr="00E0641F">
        <w:rPr>
          <w:b/>
          <w:bCs/>
          <w:color w:val="000000"/>
          <w:spacing w:val="-1"/>
          <w:sz w:val="28"/>
          <w:szCs w:val="28"/>
        </w:rPr>
        <w:t>2.   Передача задатка</w:t>
      </w:r>
    </w:p>
    <w:p w:rsidR="00B004D6" w:rsidRPr="00E0641F" w:rsidRDefault="00E0641F">
      <w:pPr>
        <w:numPr>
          <w:ilvl w:val="1"/>
          <w:numId w:val="2"/>
        </w:numPr>
        <w:shd w:val="clear" w:color="auto" w:fill="FFFFFF"/>
        <w:tabs>
          <w:tab w:val="left" w:pos="1177"/>
        </w:tabs>
        <w:ind w:left="0" w:firstLine="0"/>
        <w:jc w:val="both"/>
        <w:rPr>
          <w:sz w:val="28"/>
          <w:szCs w:val="28"/>
        </w:rPr>
      </w:pPr>
      <w:r w:rsidRPr="00E0641F">
        <w:rPr>
          <w:color w:val="000000"/>
          <w:spacing w:val="-1"/>
          <w:sz w:val="28"/>
          <w:szCs w:val="28"/>
        </w:rPr>
        <w:t xml:space="preserve">Претендент перечисляет или вносит задаток в срок, обеспечивающий </w:t>
      </w:r>
      <w:r w:rsidRPr="00E0641F">
        <w:rPr>
          <w:b/>
          <w:color w:val="000000"/>
          <w:spacing w:val="-1"/>
          <w:sz w:val="28"/>
          <w:szCs w:val="28"/>
        </w:rPr>
        <w:t xml:space="preserve">поступление </w:t>
      </w:r>
      <w:r w:rsidRPr="00E0641F">
        <w:rPr>
          <w:color w:val="000000"/>
          <w:spacing w:val="3"/>
          <w:sz w:val="28"/>
          <w:szCs w:val="28"/>
        </w:rPr>
        <w:t xml:space="preserve">средств, не позднее последнего дня срока приема заявок, указанного в информационном сообщении о </w:t>
      </w:r>
      <w:r w:rsidRPr="00E0641F">
        <w:rPr>
          <w:color w:val="000000"/>
          <w:spacing w:val="-2"/>
          <w:sz w:val="28"/>
          <w:szCs w:val="28"/>
        </w:rPr>
        <w:t>проведении торгов.</w:t>
      </w:r>
    </w:p>
    <w:p w:rsidR="00B004D6" w:rsidRPr="00E0641F" w:rsidRDefault="00E0641F">
      <w:pPr>
        <w:shd w:val="clear" w:color="auto" w:fill="FFFFFF"/>
        <w:tabs>
          <w:tab w:val="left" w:pos="1177"/>
        </w:tabs>
        <w:jc w:val="both"/>
        <w:rPr>
          <w:sz w:val="28"/>
          <w:szCs w:val="28"/>
        </w:rPr>
      </w:pPr>
      <w:r w:rsidRPr="00E0641F">
        <w:rPr>
          <w:color w:val="000000"/>
          <w:spacing w:val="3"/>
          <w:sz w:val="28"/>
          <w:szCs w:val="28"/>
        </w:rPr>
        <w:t>2.2.</w:t>
      </w:r>
      <w:r w:rsidRPr="00E0641F">
        <w:rPr>
          <w:color w:val="000000"/>
          <w:spacing w:val="3"/>
          <w:sz w:val="28"/>
          <w:szCs w:val="28"/>
        </w:rPr>
        <w:tab/>
        <w:t>На денежные средства, переданные в соответствии с настоящим договором, проценты</w:t>
      </w:r>
      <w:r w:rsidRPr="00E0641F">
        <w:rPr>
          <w:color w:val="000000"/>
          <w:spacing w:val="-1"/>
          <w:sz w:val="28"/>
          <w:szCs w:val="28"/>
        </w:rPr>
        <w:t xml:space="preserve"> не начисляются.</w:t>
      </w:r>
    </w:p>
    <w:p w:rsidR="00B004D6" w:rsidRPr="00E0641F" w:rsidRDefault="00E0641F">
      <w:pPr>
        <w:shd w:val="clear" w:color="auto" w:fill="FFFFFF"/>
        <w:jc w:val="center"/>
        <w:rPr>
          <w:b/>
          <w:bCs/>
          <w:color w:val="000000"/>
          <w:spacing w:val="-1"/>
          <w:sz w:val="28"/>
          <w:szCs w:val="28"/>
        </w:rPr>
      </w:pPr>
      <w:r w:rsidRPr="00E0641F">
        <w:rPr>
          <w:b/>
          <w:bCs/>
          <w:color w:val="000000"/>
          <w:spacing w:val="-1"/>
          <w:sz w:val="28"/>
          <w:szCs w:val="28"/>
        </w:rPr>
        <w:t>3.   Возврат задатка</w:t>
      </w:r>
    </w:p>
    <w:p w:rsidR="00B004D6" w:rsidRPr="00E0641F" w:rsidRDefault="00E0641F">
      <w:pPr>
        <w:shd w:val="clear" w:color="auto" w:fill="FFFFFF"/>
        <w:tabs>
          <w:tab w:val="left" w:pos="1163"/>
        </w:tabs>
        <w:jc w:val="both"/>
        <w:rPr>
          <w:sz w:val="28"/>
          <w:szCs w:val="28"/>
        </w:rPr>
      </w:pPr>
      <w:r w:rsidRPr="00E0641F">
        <w:rPr>
          <w:color w:val="000000"/>
          <w:spacing w:val="-9"/>
          <w:sz w:val="28"/>
          <w:szCs w:val="28"/>
        </w:rPr>
        <w:t>3.1.</w:t>
      </w:r>
      <w:r w:rsidRPr="00E0641F">
        <w:rPr>
          <w:color w:val="000000"/>
          <w:sz w:val="28"/>
          <w:szCs w:val="28"/>
        </w:rPr>
        <w:t xml:space="preserve"> Организатор   торгов   обязуется   возвратить   задаток   Претенденту   в   случаях, предусмотренных</w:t>
      </w:r>
      <w:r w:rsidRPr="00E0641F">
        <w:rPr>
          <w:color w:val="000000"/>
          <w:spacing w:val="-1"/>
          <w:sz w:val="28"/>
          <w:szCs w:val="28"/>
        </w:rPr>
        <w:t xml:space="preserve"> настоящим договором, следующим образом:</w:t>
      </w:r>
    </w:p>
    <w:p w:rsidR="00B004D6" w:rsidRPr="00E0641F" w:rsidRDefault="00E0641F">
      <w:pPr>
        <w:numPr>
          <w:ilvl w:val="0"/>
          <w:numId w:val="3"/>
        </w:numPr>
        <w:shd w:val="clear" w:color="auto" w:fill="FFFFFF"/>
        <w:tabs>
          <w:tab w:val="left" w:pos="1440"/>
          <w:tab w:val="left" w:pos="2250"/>
        </w:tabs>
        <w:ind w:left="720"/>
        <w:jc w:val="both"/>
        <w:rPr>
          <w:sz w:val="28"/>
          <w:szCs w:val="28"/>
        </w:rPr>
      </w:pPr>
      <w:r w:rsidRPr="00E0641F">
        <w:rPr>
          <w:color w:val="000000"/>
          <w:spacing w:val="3"/>
          <w:sz w:val="28"/>
          <w:szCs w:val="28"/>
        </w:rPr>
        <w:t>в случае наличия у Претендента расчетного счета возврат денежных средств</w:t>
      </w:r>
      <w:r w:rsidRPr="00E0641F">
        <w:rPr>
          <w:color w:val="000000"/>
          <w:spacing w:val="3"/>
          <w:sz w:val="28"/>
          <w:szCs w:val="28"/>
        </w:rPr>
        <w:br/>
      </w:r>
      <w:r w:rsidRPr="00E0641F">
        <w:rPr>
          <w:color w:val="000000"/>
          <w:spacing w:val="-1"/>
          <w:sz w:val="28"/>
          <w:szCs w:val="28"/>
        </w:rPr>
        <w:t>производится на расчетный (лицевой) счет Претендента;</w:t>
      </w:r>
    </w:p>
    <w:p w:rsidR="00B004D6" w:rsidRPr="00E0641F" w:rsidRDefault="00E0641F">
      <w:pPr>
        <w:shd w:val="clear" w:color="auto" w:fill="FFFFFF"/>
        <w:tabs>
          <w:tab w:val="left" w:pos="1163"/>
        </w:tabs>
        <w:jc w:val="both"/>
        <w:rPr>
          <w:sz w:val="28"/>
          <w:szCs w:val="28"/>
        </w:rPr>
      </w:pPr>
      <w:r w:rsidRPr="00E0641F">
        <w:rPr>
          <w:color w:val="000000"/>
          <w:spacing w:val="-10"/>
          <w:sz w:val="28"/>
          <w:szCs w:val="28"/>
        </w:rPr>
        <w:t>3.2.</w:t>
      </w:r>
      <w:r w:rsidRPr="00E0641F">
        <w:rPr>
          <w:color w:val="000000"/>
          <w:sz w:val="28"/>
          <w:szCs w:val="28"/>
        </w:rPr>
        <w:t xml:space="preserve"> </w:t>
      </w:r>
      <w:r w:rsidRPr="00E0641F">
        <w:rPr>
          <w:color w:val="000000"/>
          <w:spacing w:val="3"/>
          <w:sz w:val="28"/>
          <w:szCs w:val="28"/>
        </w:rPr>
        <w:t>Задаток возвращается</w:t>
      </w:r>
      <w:r w:rsidRPr="00E0641F">
        <w:rPr>
          <w:color w:val="000000"/>
          <w:spacing w:val="-1"/>
          <w:sz w:val="28"/>
          <w:szCs w:val="28"/>
        </w:rPr>
        <w:t xml:space="preserve"> в случае:</w:t>
      </w:r>
    </w:p>
    <w:p w:rsidR="00B004D6" w:rsidRPr="00E0641F" w:rsidRDefault="00E0641F">
      <w:pPr>
        <w:numPr>
          <w:ilvl w:val="0"/>
          <w:numId w:val="4"/>
        </w:numPr>
        <w:shd w:val="clear" w:color="auto" w:fill="FFFFFF"/>
        <w:tabs>
          <w:tab w:val="left" w:pos="1440"/>
          <w:tab w:val="left" w:pos="2239"/>
        </w:tabs>
        <w:ind w:left="720"/>
        <w:jc w:val="both"/>
        <w:rPr>
          <w:sz w:val="28"/>
          <w:szCs w:val="28"/>
        </w:rPr>
      </w:pPr>
      <w:r w:rsidRPr="00E0641F">
        <w:rPr>
          <w:color w:val="000000"/>
          <w:spacing w:val="-1"/>
          <w:sz w:val="28"/>
          <w:szCs w:val="28"/>
        </w:rPr>
        <w:t>Отказа Претенденту в участии в Торгах;</w:t>
      </w:r>
    </w:p>
    <w:p w:rsidR="00B004D6" w:rsidRPr="00E0641F" w:rsidRDefault="00E0641F">
      <w:pPr>
        <w:numPr>
          <w:ilvl w:val="0"/>
          <w:numId w:val="4"/>
        </w:numPr>
        <w:shd w:val="clear" w:color="auto" w:fill="FFFFFF"/>
        <w:tabs>
          <w:tab w:val="left" w:pos="1440"/>
          <w:tab w:val="left" w:pos="2239"/>
        </w:tabs>
        <w:ind w:left="720"/>
        <w:jc w:val="both"/>
        <w:rPr>
          <w:sz w:val="28"/>
          <w:szCs w:val="28"/>
        </w:rPr>
      </w:pPr>
      <w:r w:rsidRPr="00E0641F">
        <w:rPr>
          <w:color w:val="000000"/>
          <w:sz w:val="28"/>
          <w:szCs w:val="28"/>
        </w:rPr>
        <w:t>Непризнания Участника торгов Победителем торгов;</w:t>
      </w:r>
    </w:p>
    <w:p w:rsidR="00B004D6" w:rsidRPr="00E0641F" w:rsidRDefault="00E0641F">
      <w:pPr>
        <w:shd w:val="clear" w:color="auto" w:fill="FFFFFF"/>
        <w:tabs>
          <w:tab w:val="left" w:pos="1519"/>
        </w:tabs>
        <w:jc w:val="both"/>
        <w:rPr>
          <w:color w:val="000000"/>
          <w:sz w:val="28"/>
          <w:szCs w:val="28"/>
        </w:rPr>
      </w:pPr>
      <w:r w:rsidRPr="00E0641F">
        <w:rPr>
          <w:color w:val="000000"/>
          <w:sz w:val="28"/>
          <w:szCs w:val="28"/>
        </w:rPr>
        <w:t>3.3.     Задаток не возвращается в случае:</w:t>
      </w:r>
    </w:p>
    <w:p w:rsidR="00B004D6" w:rsidRPr="00E0641F" w:rsidRDefault="00E0641F">
      <w:pPr>
        <w:numPr>
          <w:ilvl w:val="0"/>
          <w:numId w:val="5"/>
        </w:numPr>
        <w:shd w:val="clear" w:color="auto" w:fill="FFFFFF"/>
        <w:tabs>
          <w:tab w:val="left" w:pos="1440"/>
          <w:tab w:val="left" w:pos="2207"/>
        </w:tabs>
        <w:ind w:left="720"/>
        <w:jc w:val="both"/>
        <w:rPr>
          <w:sz w:val="28"/>
          <w:szCs w:val="28"/>
        </w:rPr>
      </w:pPr>
      <w:r w:rsidRPr="00E0641F">
        <w:rPr>
          <w:color w:val="000000"/>
          <w:spacing w:val="2"/>
          <w:sz w:val="28"/>
          <w:szCs w:val="28"/>
        </w:rPr>
        <w:t xml:space="preserve">Отказа или уклонения Победителя торгов от подписания Протокола о ходе и результатах </w:t>
      </w:r>
      <w:r w:rsidRPr="00E0641F">
        <w:rPr>
          <w:color w:val="000000"/>
          <w:sz w:val="28"/>
          <w:szCs w:val="28"/>
        </w:rPr>
        <w:t>торгов;</w:t>
      </w:r>
    </w:p>
    <w:p w:rsidR="00B004D6" w:rsidRPr="00E0641F" w:rsidRDefault="00E0641F">
      <w:pPr>
        <w:numPr>
          <w:ilvl w:val="0"/>
          <w:numId w:val="5"/>
        </w:numPr>
        <w:shd w:val="clear" w:color="auto" w:fill="FFFFFF"/>
        <w:tabs>
          <w:tab w:val="left" w:pos="1440"/>
          <w:tab w:val="left" w:pos="2207"/>
        </w:tabs>
        <w:ind w:left="720"/>
        <w:jc w:val="both"/>
        <w:rPr>
          <w:sz w:val="28"/>
          <w:szCs w:val="28"/>
        </w:rPr>
      </w:pPr>
      <w:r w:rsidRPr="00E0641F">
        <w:rPr>
          <w:color w:val="000000"/>
          <w:spacing w:val="5"/>
          <w:sz w:val="28"/>
          <w:szCs w:val="28"/>
        </w:rPr>
        <w:t>Отказа или уклонения Победителя торгов от подписания Договора купли-</w:t>
      </w:r>
      <w:r w:rsidRPr="00E0641F">
        <w:rPr>
          <w:color w:val="000000"/>
          <w:spacing w:val="5"/>
          <w:sz w:val="28"/>
          <w:szCs w:val="28"/>
        </w:rPr>
        <w:br/>
      </w:r>
      <w:r w:rsidRPr="00E0641F">
        <w:rPr>
          <w:color w:val="000000"/>
          <w:sz w:val="28"/>
          <w:szCs w:val="28"/>
        </w:rPr>
        <w:t>продажи имущества, выставленного на Торги;</w:t>
      </w:r>
    </w:p>
    <w:p w:rsidR="00B004D6" w:rsidRPr="00E0641F" w:rsidRDefault="00E0641F">
      <w:pPr>
        <w:numPr>
          <w:ilvl w:val="0"/>
          <w:numId w:val="5"/>
        </w:numPr>
        <w:shd w:val="clear" w:color="auto" w:fill="FFFFFF"/>
        <w:tabs>
          <w:tab w:val="left" w:pos="1440"/>
          <w:tab w:val="left" w:pos="2207"/>
        </w:tabs>
        <w:ind w:left="720"/>
        <w:jc w:val="both"/>
        <w:rPr>
          <w:sz w:val="28"/>
          <w:szCs w:val="28"/>
        </w:rPr>
      </w:pPr>
      <w:r w:rsidRPr="00E0641F">
        <w:rPr>
          <w:color w:val="000000"/>
          <w:spacing w:val="7"/>
          <w:sz w:val="28"/>
          <w:szCs w:val="28"/>
        </w:rPr>
        <w:lastRenderedPageBreak/>
        <w:t xml:space="preserve">Неоплаты Победителем торгов имущества в установленный </w:t>
      </w:r>
      <w:r w:rsidRPr="00E0641F">
        <w:rPr>
          <w:color w:val="000000"/>
          <w:sz w:val="28"/>
          <w:szCs w:val="28"/>
        </w:rPr>
        <w:t>Договором купли-продажи срок.</w:t>
      </w:r>
    </w:p>
    <w:p w:rsidR="00B004D6" w:rsidRPr="00E0641F" w:rsidRDefault="00E0641F">
      <w:pPr>
        <w:shd w:val="clear" w:color="auto" w:fill="FFFFFF"/>
        <w:jc w:val="center"/>
        <w:rPr>
          <w:b/>
          <w:bCs/>
          <w:color w:val="000000"/>
          <w:spacing w:val="-1"/>
          <w:sz w:val="28"/>
          <w:szCs w:val="28"/>
        </w:rPr>
      </w:pPr>
      <w:r w:rsidRPr="00E0641F">
        <w:rPr>
          <w:b/>
          <w:bCs/>
          <w:color w:val="000000"/>
          <w:spacing w:val="-1"/>
          <w:sz w:val="28"/>
          <w:szCs w:val="28"/>
        </w:rPr>
        <w:t>4.   Иные условия</w:t>
      </w:r>
    </w:p>
    <w:p w:rsidR="00B004D6" w:rsidRPr="00E0641F" w:rsidRDefault="00E0641F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sz w:val="28"/>
          <w:szCs w:val="28"/>
        </w:rPr>
      </w:pPr>
      <w:r w:rsidRPr="00E0641F">
        <w:rPr>
          <w:color w:val="000000"/>
          <w:spacing w:val="10"/>
          <w:sz w:val="28"/>
          <w:szCs w:val="28"/>
        </w:rPr>
        <w:t>Настоящий договор вступает в силу с момента его подписания сторонами и</w:t>
      </w:r>
      <w:r w:rsidRPr="00E0641F">
        <w:rPr>
          <w:color w:val="000000"/>
          <w:spacing w:val="10"/>
          <w:sz w:val="28"/>
          <w:szCs w:val="28"/>
        </w:rPr>
        <w:br/>
      </w:r>
      <w:r w:rsidRPr="00E0641F">
        <w:rPr>
          <w:color w:val="000000"/>
          <w:spacing w:val="-1"/>
          <w:sz w:val="28"/>
          <w:szCs w:val="28"/>
        </w:rPr>
        <w:t>прекращает действие надлежащим исполнением.</w:t>
      </w:r>
    </w:p>
    <w:p w:rsidR="00B004D6" w:rsidRPr="00E0641F" w:rsidRDefault="00E0641F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sz w:val="28"/>
          <w:szCs w:val="28"/>
        </w:rPr>
      </w:pPr>
      <w:r w:rsidRPr="00E0641F">
        <w:rPr>
          <w:color w:val="000000"/>
          <w:spacing w:val="5"/>
          <w:sz w:val="28"/>
          <w:szCs w:val="28"/>
        </w:rPr>
        <w:t>Споры, возникшие в результате действия настоящего договора, разрешаются в</w:t>
      </w:r>
      <w:r w:rsidRPr="00E0641F">
        <w:rPr>
          <w:color w:val="000000"/>
          <w:spacing w:val="5"/>
          <w:sz w:val="28"/>
          <w:szCs w:val="28"/>
        </w:rPr>
        <w:br/>
      </w:r>
      <w:r w:rsidRPr="00E0641F">
        <w:rPr>
          <w:color w:val="000000"/>
          <w:sz w:val="28"/>
          <w:szCs w:val="28"/>
        </w:rPr>
        <w:t>установленном порядке судом или арбитражным судом.</w:t>
      </w:r>
    </w:p>
    <w:p w:rsidR="00E0641F" w:rsidRPr="00E0641F" w:rsidRDefault="00E0641F" w:rsidP="00E0641F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sz w:val="28"/>
          <w:szCs w:val="28"/>
        </w:rPr>
      </w:pPr>
      <w:r w:rsidRPr="00E0641F">
        <w:rPr>
          <w:color w:val="000000"/>
          <w:spacing w:val="7"/>
          <w:sz w:val="28"/>
          <w:szCs w:val="28"/>
        </w:rPr>
        <w:t>Настоящий Договор составлен в 2 (Двух) экземплярах, имеющих одинаковую</w:t>
      </w:r>
      <w:r w:rsidRPr="00E0641F">
        <w:rPr>
          <w:color w:val="000000"/>
          <w:spacing w:val="7"/>
          <w:sz w:val="28"/>
          <w:szCs w:val="28"/>
        </w:rPr>
        <w:br/>
      </w:r>
      <w:r w:rsidRPr="00E0641F">
        <w:rPr>
          <w:color w:val="000000"/>
          <w:spacing w:val="8"/>
          <w:sz w:val="28"/>
          <w:szCs w:val="28"/>
        </w:rPr>
        <w:t>юридическую силу, причем один экземпляр находятся у Организатора торгов и один у</w:t>
      </w:r>
      <w:r w:rsidRPr="00E0641F">
        <w:rPr>
          <w:color w:val="000000"/>
          <w:spacing w:val="8"/>
          <w:sz w:val="28"/>
          <w:szCs w:val="28"/>
        </w:rPr>
        <w:br/>
      </w:r>
      <w:r>
        <w:rPr>
          <w:color w:val="000000"/>
          <w:spacing w:val="-2"/>
          <w:sz w:val="28"/>
          <w:szCs w:val="28"/>
        </w:rPr>
        <w:t>Претендента</w:t>
      </w:r>
    </w:p>
    <w:p w:rsidR="00E0641F" w:rsidRDefault="00E0641F">
      <w:pPr>
        <w:shd w:val="clear" w:color="auto" w:fill="FFFFFF"/>
        <w:jc w:val="center"/>
        <w:rPr>
          <w:b/>
          <w:bCs/>
          <w:color w:val="000000"/>
          <w:spacing w:val="-1"/>
        </w:rPr>
      </w:pPr>
    </w:p>
    <w:p w:rsidR="00B004D6" w:rsidRDefault="00E0641F">
      <w:pPr>
        <w:shd w:val="clear" w:color="auto" w:fill="FFFFFF"/>
        <w:jc w:val="center"/>
        <w:rPr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</w:rPr>
        <w:t>5.   Реквизиты сторон</w:t>
      </w:r>
    </w:p>
    <w:p w:rsidR="00B004D6" w:rsidRDefault="00B004D6">
      <w:pPr>
        <w:sectPr w:rsidR="00B004D6">
          <w:pgSz w:w="11906" w:h="16838"/>
          <w:pgMar w:top="1134" w:right="1134" w:bottom="1134" w:left="1134" w:header="0" w:footer="0" w:gutter="0"/>
          <w:cols w:space="720"/>
          <w:formProt w:val="0"/>
          <w:docGrid w:linePitch="100"/>
        </w:sectPr>
      </w:pPr>
    </w:p>
    <w:p w:rsidR="00B004D6" w:rsidRDefault="00E0641F">
      <w:pPr>
        <w:rPr>
          <w:b/>
        </w:rPr>
      </w:pPr>
      <w:r>
        <w:rPr>
          <w:b/>
        </w:rPr>
        <w:lastRenderedPageBreak/>
        <w:t>Организатор торгов:</w:t>
      </w:r>
    </w:p>
    <w:p w:rsidR="00466D50" w:rsidRDefault="00E0641F" w:rsidP="00466D50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Финансовый управляющий  </w:t>
      </w:r>
      <w:r w:rsidR="00466D50" w:rsidRPr="00466D50">
        <w:rPr>
          <w:color w:val="000000"/>
        </w:rPr>
        <w:t>Абросимов Николай Андреевич</w:t>
      </w:r>
      <w:r>
        <w:rPr>
          <w:color w:val="000000"/>
        </w:rPr>
        <w:t xml:space="preserve"> Шуховцев Данил Михайлович,</w:t>
      </w:r>
      <w:r>
        <w:rPr>
          <w:bCs/>
          <w:color w:val="000000"/>
        </w:rPr>
        <w:t xml:space="preserve"> </w:t>
      </w:r>
      <w:r>
        <w:rPr>
          <w:color w:val="000000"/>
        </w:rPr>
        <w:t xml:space="preserve">действующий на основании решения Арбитражного суда </w:t>
      </w:r>
      <w:r w:rsidR="00466D50" w:rsidRPr="00466D50">
        <w:rPr>
          <w:color w:val="000000"/>
        </w:rPr>
        <w:t>Республики Татарстан от 19.11.2019 г. по делу № А65-27615/2019</w:t>
      </w:r>
    </w:p>
    <w:p w:rsidR="00E0641F" w:rsidRDefault="00E0641F" w:rsidP="00466D50">
      <w:pPr>
        <w:shd w:val="clear" w:color="auto" w:fill="FFFFFF"/>
        <w:jc w:val="both"/>
      </w:pPr>
      <w:r>
        <w:t xml:space="preserve">Реквизиты счета: </w:t>
      </w:r>
      <w:bookmarkStart w:id="1" w:name="__DdeLink__1324_29793898351"/>
    </w:p>
    <w:bookmarkEnd w:id="1"/>
    <w:p w:rsidR="00466D50" w:rsidRPr="00466D50" w:rsidRDefault="00466D50" w:rsidP="00466D50">
      <w:pPr>
        <w:jc w:val="both"/>
        <w:rPr>
          <w:spacing w:val="5"/>
          <w:sz w:val="20"/>
          <w:szCs w:val="20"/>
        </w:rPr>
      </w:pPr>
      <w:r w:rsidRPr="00466D50">
        <w:rPr>
          <w:spacing w:val="5"/>
          <w:sz w:val="20"/>
          <w:szCs w:val="20"/>
        </w:rPr>
        <w:t>Получатель: Абросимов Николай Андреевич (ИНН 164813151283)</w:t>
      </w:r>
      <w:r w:rsidRPr="00466D50">
        <w:rPr>
          <w:spacing w:val="5"/>
          <w:sz w:val="20"/>
          <w:szCs w:val="20"/>
        </w:rPr>
        <w:br/>
        <w:t>р/с40817810767000040600</w:t>
      </w:r>
      <w:r w:rsidRPr="00466D50">
        <w:rPr>
          <w:spacing w:val="5"/>
          <w:sz w:val="20"/>
          <w:szCs w:val="20"/>
        </w:rPr>
        <w:br/>
        <w:t>в АО "РОССИЙСКИЙ СЕЛЬСКОХОЗЯЙСТВЕННЫЙ БАНК",</w:t>
      </w:r>
    </w:p>
    <w:p w:rsidR="00466D50" w:rsidRPr="00466D50" w:rsidRDefault="00466D50" w:rsidP="00466D50">
      <w:pPr>
        <w:jc w:val="both"/>
        <w:rPr>
          <w:spacing w:val="5"/>
          <w:sz w:val="20"/>
          <w:szCs w:val="20"/>
        </w:rPr>
      </w:pPr>
      <w:r w:rsidRPr="00466D50">
        <w:rPr>
          <w:spacing w:val="5"/>
          <w:sz w:val="20"/>
          <w:szCs w:val="20"/>
        </w:rPr>
        <w:t>ОГРН 1027700342890,</w:t>
      </w:r>
    </w:p>
    <w:p w:rsidR="00466D50" w:rsidRPr="00466D50" w:rsidRDefault="00466D50" w:rsidP="00466D50">
      <w:pPr>
        <w:jc w:val="both"/>
        <w:rPr>
          <w:spacing w:val="5"/>
          <w:sz w:val="20"/>
          <w:szCs w:val="20"/>
        </w:rPr>
      </w:pPr>
      <w:r w:rsidRPr="00466D50">
        <w:rPr>
          <w:spacing w:val="5"/>
          <w:sz w:val="20"/>
          <w:szCs w:val="20"/>
        </w:rPr>
        <w:t xml:space="preserve">ИНН 7725114488, </w:t>
      </w:r>
    </w:p>
    <w:p w:rsidR="00466D50" w:rsidRPr="00466D50" w:rsidRDefault="00466D50" w:rsidP="00466D50">
      <w:pPr>
        <w:jc w:val="both"/>
        <w:rPr>
          <w:spacing w:val="5"/>
          <w:sz w:val="20"/>
          <w:szCs w:val="20"/>
        </w:rPr>
      </w:pPr>
      <w:r w:rsidRPr="00466D50">
        <w:rPr>
          <w:spacing w:val="5"/>
          <w:sz w:val="20"/>
          <w:szCs w:val="20"/>
        </w:rPr>
        <w:t xml:space="preserve">БИК 049205706, </w:t>
      </w:r>
    </w:p>
    <w:p w:rsidR="00466D50" w:rsidRPr="00466D50" w:rsidRDefault="00466D50" w:rsidP="00466D50">
      <w:pPr>
        <w:jc w:val="both"/>
        <w:rPr>
          <w:spacing w:val="5"/>
          <w:sz w:val="20"/>
          <w:szCs w:val="20"/>
        </w:rPr>
      </w:pPr>
      <w:r w:rsidRPr="00466D50">
        <w:rPr>
          <w:spacing w:val="5"/>
          <w:sz w:val="20"/>
          <w:szCs w:val="20"/>
        </w:rPr>
        <w:t>К/С 30101810400000000706</w:t>
      </w:r>
    </w:p>
    <w:p w:rsidR="00E0641F" w:rsidRDefault="00E0641F" w:rsidP="00466D50">
      <w:pPr>
        <w:tabs>
          <w:tab w:val="left" w:pos="527"/>
        </w:tabs>
      </w:pPr>
      <w:r>
        <w:rPr>
          <w:b/>
          <w:color w:val="000000"/>
          <w:spacing w:val="-2"/>
        </w:rPr>
        <w:t>______________________Шуховцев Д.М.</w:t>
      </w:r>
    </w:p>
    <w:p w:rsidR="00466D50" w:rsidRDefault="00466D50" w:rsidP="00466D50">
      <w:pPr>
        <w:tabs>
          <w:tab w:val="left" w:pos="527"/>
        </w:tabs>
      </w:pPr>
    </w:p>
    <w:p w:rsidR="00B004D6" w:rsidRDefault="00E0641F">
      <w:r>
        <w:rPr>
          <w:b/>
        </w:rPr>
        <w:t>Участник торгов:</w:t>
      </w:r>
    </w:p>
    <w:p w:rsidR="00B004D6" w:rsidRDefault="00E0641F">
      <w:pPr>
        <w:spacing w:before="0" w:after="120"/>
        <w:rPr>
          <w:b/>
        </w:rPr>
      </w:pPr>
      <w:r>
        <w:rPr>
          <w:b/>
        </w:rPr>
        <w:t>______________________________________</w:t>
      </w:r>
    </w:p>
    <w:p w:rsidR="00B004D6" w:rsidRDefault="00E0641F">
      <w:pPr>
        <w:spacing w:before="0" w:after="120"/>
        <w:rPr>
          <w:b/>
        </w:rPr>
      </w:pPr>
      <w:r>
        <w:rPr>
          <w:b/>
        </w:rPr>
        <w:t>______________________________________</w:t>
      </w:r>
    </w:p>
    <w:p w:rsidR="00B004D6" w:rsidRDefault="00E0641F">
      <w:pPr>
        <w:spacing w:before="0" w:after="120"/>
        <w:rPr>
          <w:b/>
        </w:rPr>
      </w:pPr>
      <w:r>
        <w:rPr>
          <w:b/>
        </w:rPr>
        <w:t>______________________________________</w:t>
      </w:r>
    </w:p>
    <w:p w:rsidR="00B004D6" w:rsidRDefault="00E0641F">
      <w:pPr>
        <w:spacing w:before="0" w:after="120"/>
        <w:rPr>
          <w:b/>
        </w:rPr>
      </w:pPr>
      <w:r>
        <w:rPr>
          <w:b/>
        </w:rPr>
        <w:t>______________________________________</w:t>
      </w:r>
    </w:p>
    <w:p w:rsidR="00B004D6" w:rsidRDefault="00E0641F">
      <w:pPr>
        <w:spacing w:before="0" w:after="120"/>
        <w:rPr>
          <w:b/>
        </w:rPr>
      </w:pPr>
      <w:r>
        <w:rPr>
          <w:b/>
        </w:rPr>
        <w:t>______________________________________</w:t>
      </w:r>
    </w:p>
    <w:p w:rsidR="00B004D6" w:rsidRDefault="00E0641F">
      <w:pPr>
        <w:spacing w:before="0" w:after="120"/>
        <w:rPr>
          <w:b/>
        </w:rPr>
      </w:pPr>
      <w:r>
        <w:rPr>
          <w:b/>
        </w:rPr>
        <w:t>______________________________________</w:t>
      </w:r>
    </w:p>
    <w:p w:rsidR="00B004D6" w:rsidRDefault="00E0641F">
      <w:pPr>
        <w:spacing w:before="0" w:after="120"/>
        <w:rPr>
          <w:b/>
        </w:rPr>
      </w:pPr>
      <w:r>
        <w:rPr>
          <w:b/>
        </w:rPr>
        <w:t>______________________________________</w:t>
      </w:r>
    </w:p>
    <w:p w:rsidR="00B004D6" w:rsidRDefault="00E0641F">
      <w:pPr>
        <w:spacing w:before="0" w:after="120"/>
      </w:pPr>
      <w:r>
        <w:rPr>
          <w:b/>
        </w:rPr>
        <w:t>________________________________________________________________________________________________________________________________________________________</w:t>
      </w:r>
      <w:bookmarkStart w:id="2" w:name="__DdeLink__33925_1573107838"/>
      <w:r>
        <w:rPr>
          <w:b/>
        </w:rPr>
        <w:t>______________________________________</w:t>
      </w:r>
      <w:bookmarkEnd w:id="2"/>
      <w:r>
        <w:rPr>
          <w:b/>
        </w:rPr>
        <w:t>______________________________________</w:t>
      </w:r>
    </w:p>
    <w:p w:rsidR="00B004D6" w:rsidRDefault="00B004D6">
      <w:pPr>
        <w:sectPr w:rsidR="00B004D6">
          <w:type w:val="continuous"/>
          <w:pgSz w:w="11906" w:h="16838"/>
          <w:pgMar w:top="1134" w:right="1134" w:bottom="1134" w:left="1134" w:header="0" w:footer="0" w:gutter="0"/>
          <w:cols w:num="2" w:space="282"/>
          <w:formProt w:val="0"/>
          <w:docGrid w:linePitch="100"/>
        </w:sectPr>
      </w:pPr>
    </w:p>
    <w:p w:rsidR="00B004D6" w:rsidRDefault="00B004D6"/>
    <w:sectPr w:rsidR="00B004D6">
      <w:type w:val="continuous"/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56CA" w:rsidRDefault="00F756CA" w:rsidP="00A9457E">
      <w:pPr>
        <w:spacing w:before="0" w:after="0"/>
      </w:pPr>
      <w:r>
        <w:separator/>
      </w:r>
    </w:p>
  </w:endnote>
  <w:endnote w:type="continuationSeparator" w:id="0">
    <w:p w:rsidR="00F756CA" w:rsidRDefault="00F756CA" w:rsidP="00A9457E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56CA" w:rsidRDefault="00F756CA" w:rsidP="00A9457E">
      <w:pPr>
        <w:spacing w:before="0" w:after="0"/>
      </w:pPr>
      <w:r>
        <w:separator/>
      </w:r>
    </w:p>
  </w:footnote>
  <w:footnote w:type="continuationSeparator" w:id="0">
    <w:p w:rsidR="00F756CA" w:rsidRDefault="00F756CA" w:rsidP="00A9457E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856F3F"/>
    <w:multiLevelType w:val="multilevel"/>
    <w:tmpl w:val="43207310"/>
    <w:lvl w:ilvl="0">
      <w:start w:val="1"/>
      <w:numFmt w:val="decimal"/>
      <w:lvlText w:val="3.2.%1."/>
      <w:lvlJc w:val="left"/>
      <w:pPr>
        <w:ind w:left="0" w:firstLine="0"/>
      </w:pPr>
      <w:rPr>
        <w:rFonts w:cs="Times New Roman"/>
        <w:spacing w:val="-1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98F0104"/>
    <w:multiLevelType w:val="multilevel"/>
    <w:tmpl w:val="63DC7268"/>
    <w:lvl w:ilvl="0">
      <w:start w:val="2"/>
      <w:numFmt w:val="decimal"/>
      <w:lvlText w:val="%1"/>
      <w:lvlJc w:val="left"/>
      <w:pPr>
        <w:ind w:left="360" w:hanging="360"/>
      </w:pPr>
      <w:rPr>
        <w:spacing w:val="-2"/>
        <w:sz w:val="24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pacing w:val="-2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pacing w:val="-2"/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pacing w:val="-2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pacing w:val="-2"/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pacing w:val="-2"/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pacing w:val="-2"/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pacing w:val="-2"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pacing w:val="-2"/>
        <w:sz w:val="24"/>
        <w:szCs w:val="24"/>
      </w:rPr>
    </w:lvl>
  </w:abstractNum>
  <w:abstractNum w:abstractNumId="2">
    <w:nsid w:val="3F1A114A"/>
    <w:multiLevelType w:val="multilevel"/>
    <w:tmpl w:val="D79643B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>
    <w:nsid w:val="41AE6564"/>
    <w:multiLevelType w:val="multilevel"/>
    <w:tmpl w:val="FE627F40"/>
    <w:lvl w:ilvl="0">
      <w:start w:val="1"/>
      <w:numFmt w:val="decimal"/>
      <w:lvlText w:val="3.1.%1."/>
      <w:lvlJc w:val="left"/>
      <w:pPr>
        <w:ind w:left="0" w:firstLine="0"/>
      </w:pPr>
      <w:rPr>
        <w:rFonts w:cs="Times New Roman"/>
        <w:spacing w:val="-1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5F4653EA"/>
    <w:multiLevelType w:val="multilevel"/>
    <w:tmpl w:val="DFA0C248"/>
    <w:lvl w:ilvl="0">
      <w:start w:val="1"/>
      <w:numFmt w:val="decimal"/>
      <w:lvlText w:val="3.3.%1."/>
      <w:lvlJc w:val="left"/>
      <w:pPr>
        <w:ind w:left="0" w:firstLine="0"/>
      </w:pPr>
      <w:rPr>
        <w:rFonts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5FBF6B62"/>
    <w:multiLevelType w:val="multilevel"/>
    <w:tmpl w:val="AE36D330"/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6">
    <w:nsid w:val="62440BCF"/>
    <w:multiLevelType w:val="multilevel"/>
    <w:tmpl w:val="47306418"/>
    <w:lvl w:ilvl="0">
      <w:start w:val="1"/>
      <w:numFmt w:val="decimal"/>
      <w:lvlText w:val="4.%1."/>
      <w:lvlJc w:val="left"/>
      <w:pPr>
        <w:ind w:left="0" w:firstLine="0"/>
      </w:pPr>
      <w:rPr>
        <w:rFonts w:cs="Times New Roman"/>
        <w:spacing w:val="-1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004D6"/>
    <w:rsid w:val="00466D50"/>
    <w:rsid w:val="00A9457E"/>
    <w:rsid w:val="00B004D6"/>
    <w:rsid w:val="00CE32B8"/>
    <w:rsid w:val="00E0641F"/>
    <w:rsid w:val="00F75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51C340-C095-47D8-8BA9-938C1FD4E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2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11z0">
    <w:name w:val="WW8Num11z0"/>
    <w:qFormat/>
    <w:rPr>
      <w:sz w:val="24"/>
      <w:szCs w:val="24"/>
    </w:rPr>
  </w:style>
  <w:style w:type="character" w:customStyle="1" w:styleId="WW8Num10z0">
    <w:name w:val="WW8Num10z0"/>
    <w:qFormat/>
    <w:rPr>
      <w:spacing w:val="-2"/>
      <w:sz w:val="24"/>
      <w:szCs w:val="24"/>
    </w:rPr>
  </w:style>
  <w:style w:type="character" w:customStyle="1" w:styleId="WW8Num6z0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customStyle="1" w:styleId="WW8Num7z0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customStyle="1" w:styleId="WW8Num3z0">
    <w:name w:val="WW8Num3z0"/>
    <w:qFormat/>
    <w:rPr>
      <w:rFonts w:ascii="Times New Roman" w:hAnsi="Times New Roman" w:cs="Times New Roman"/>
      <w:sz w:val="24"/>
      <w:szCs w:val="24"/>
    </w:rPr>
  </w:style>
  <w:style w:type="character" w:customStyle="1" w:styleId="WW8Num4z0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customStyle="1" w:styleId="ListLabel1">
    <w:name w:val="ListLabel 1"/>
    <w:qFormat/>
    <w:rPr>
      <w:sz w:val="24"/>
      <w:szCs w:val="24"/>
    </w:rPr>
  </w:style>
  <w:style w:type="character" w:customStyle="1" w:styleId="ListLabel2">
    <w:name w:val="ListLabel 2"/>
    <w:qFormat/>
    <w:rPr>
      <w:sz w:val="24"/>
      <w:szCs w:val="24"/>
    </w:rPr>
  </w:style>
  <w:style w:type="character" w:customStyle="1" w:styleId="ListLabel3">
    <w:name w:val="ListLabel 3"/>
    <w:qFormat/>
    <w:rPr>
      <w:sz w:val="24"/>
      <w:szCs w:val="24"/>
    </w:rPr>
  </w:style>
  <w:style w:type="character" w:customStyle="1" w:styleId="ListLabel4">
    <w:name w:val="ListLabel 4"/>
    <w:qFormat/>
    <w:rPr>
      <w:sz w:val="24"/>
      <w:szCs w:val="24"/>
    </w:rPr>
  </w:style>
  <w:style w:type="character" w:customStyle="1" w:styleId="ListLabel5">
    <w:name w:val="ListLabel 5"/>
    <w:qFormat/>
    <w:rPr>
      <w:sz w:val="24"/>
      <w:szCs w:val="24"/>
    </w:rPr>
  </w:style>
  <w:style w:type="character" w:customStyle="1" w:styleId="ListLabel6">
    <w:name w:val="ListLabel 6"/>
    <w:qFormat/>
    <w:rPr>
      <w:sz w:val="24"/>
      <w:szCs w:val="24"/>
    </w:rPr>
  </w:style>
  <w:style w:type="character" w:customStyle="1" w:styleId="ListLabel7">
    <w:name w:val="ListLabel 7"/>
    <w:qFormat/>
    <w:rPr>
      <w:sz w:val="24"/>
      <w:szCs w:val="24"/>
    </w:rPr>
  </w:style>
  <w:style w:type="character" w:customStyle="1" w:styleId="ListLabel8">
    <w:name w:val="ListLabel 8"/>
    <w:qFormat/>
    <w:rPr>
      <w:sz w:val="24"/>
      <w:szCs w:val="24"/>
    </w:rPr>
  </w:style>
  <w:style w:type="character" w:customStyle="1" w:styleId="ListLabel9">
    <w:name w:val="ListLabel 9"/>
    <w:qFormat/>
    <w:rPr>
      <w:sz w:val="24"/>
      <w:szCs w:val="24"/>
    </w:rPr>
  </w:style>
  <w:style w:type="character" w:customStyle="1" w:styleId="ListLabel10">
    <w:name w:val="ListLabel 10"/>
    <w:qFormat/>
    <w:rPr>
      <w:spacing w:val="-2"/>
      <w:sz w:val="24"/>
      <w:szCs w:val="24"/>
    </w:rPr>
  </w:style>
  <w:style w:type="character" w:customStyle="1" w:styleId="ListLabel11">
    <w:name w:val="ListLabel 11"/>
    <w:qFormat/>
    <w:rPr>
      <w:spacing w:val="-2"/>
      <w:sz w:val="24"/>
      <w:szCs w:val="24"/>
    </w:rPr>
  </w:style>
  <w:style w:type="character" w:customStyle="1" w:styleId="ListLabel12">
    <w:name w:val="ListLabel 12"/>
    <w:qFormat/>
    <w:rPr>
      <w:spacing w:val="-2"/>
      <w:sz w:val="24"/>
      <w:szCs w:val="24"/>
    </w:rPr>
  </w:style>
  <w:style w:type="character" w:customStyle="1" w:styleId="ListLabel13">
    <w:name w:val="ListLabel 13"/>
    <w:qFormat/>
    <w:rPr>
      <w:spacing w:val="-2"/>
      <w:sz w:val="24"/>
      <w:szCs w:val="24"/>
    </w:rPr>
  </w:style>
  <w:style w:type="character" w:customStyle="1" w:styleId="ListLabel14">
    <w:name w:val="ListLabel 14"/>
    <w:qFormat/>
    <w:rPr>
      <w:spacing w:val="-2"/>
      <w:sz w:val="24"/>
      <w:szCs w:val="24"/>
    </w:rPr>
  </w:style>
  <w:style w:type="character" w:customStyle="1" w:styleId="ListLabel15">
    <w:name w:val="ListLabel 15"/>
    <w:qFormat/>
    <w:rPr>
      <w:spacing w:val="-2"/>
      <w:sz w:val="24"/>
      <w:szCs w:val="24"/>
    </w:rPr>
  </w:style>
  <w:style w:type="character" w:customStyle="1" w:styleId="ListLabel16">
    <w:name w:val="ListLabel 16"/>
    <w:qFormat/>
    <w:rPr>
      <w:spacing w:val="-2"/>
      <w:sz w:val="24"/>
      <w:szCs w:val="24"/>
    </w:rPr>
  </w:style>
  <w:style w:type="character" w:customStyle="1" w:styleId="ListLabel17">
    <w:name w:val="ListLabel 17"/>
    <w:qFormat/>
    <w:rPr>
      <w:spacing w:val="-2"/>
      <w:sz w:val="24"/>
      <w:szCs w:val="24"/>
    </w:rPr>
  </w:style>
  <w:style w:type="character" w:customStyle="1" w:styleId="ListLabel18">
    <w:name w:val="ListLabel 18"/>
    <w:qFormat/>
    <w:rPr>
      <w:spacing w:val="-2"/>
      <w:sz w:val="24"/>
      <w:szCs w:val="24"/>
    </w:rPr>
  </w:style>
  <w:style w:type="character" w:customStyle="1" w:styleId="ListLabel19">
    <w:name w:val="ListLabel 19"/>
    <w:qFormat/>
    <w:rPr>
      <w:rFonts w:cs="Times New Roman"/>
      <w:spacing w:val="-1"/>
      <w:sz w:val="24"/>
      <w:szCs w:val="24"/>
    </w:rPr>
  </w:style>
  <w:style w:type="character" w:customStyle="1" w:styleId="ListLabel20">
    <w:name w:val="ListLabel 20"/>
    <w:qFormat/>
    <w:rPr>
      <w:rFonts w:cs="Times New Roman"/>
      <w:spacing w:val="-1"/>
      <w:sz w:val="24"/>
      <w:szCs w:val="24"/>
    </w:rPr>
  </w:style>
  <w:style w:type="character" w:customStyle="1" w:styleId="ListLabel21">
    <w:name w:val="ListLabel 21"/>
    <w:qFormat/>
    <w:rPr>
      <w:rFonts w:cs="Times New Roman"/>
      <w:sz w:val="24"/>
      <w:szCs w:val="24"/>
    </w:rPr>
  </w:style>
  <w:style w:type="character" w:customStyle="1" w:styleId="ListLabel22">
    <w:name w:val="ListLabel 22"/>
    <w:qFormat/>
    <w:rPr>
      <w:rFonts w:cs="Times New Roman"/>
      <w:spacing w:val="-1"/>
      <w:sz w:val="24"/>
      <w:szCs w:val="24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3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4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character" w:customStyle="1" w:styleId="ListLabel23">
    <w:name w:val="ListLabel 23"/>
    <w:qFormat/>
    <w:rPr>
      <w:sz w:val="24"/>
      <w:szCs w:val="24"/>
    </w:rPr>
  </w:style>
  <w:style w:type="character" w:customStyle="1" w:styleId="ListLabel24">
    <w:name w:val="ListLabel 24"/>
    <w:qFormat/>
    <w:rPr>
      <w:sz w:val="24"/>
      <w:szCs w:val="24"/>
    </w:rPr>
  </w:style>
  <w:style w:type="character" w:customStyle="1" w:styleId="ListLabel25">
    <w:name w:val="ListLabel 25"/>
    <w:qFormat/>
    <w:rPr>
      <w:sz w:val="24"/>
      <w:szCs w:val="24"/>
    </w:rPr>
  </w:style>
  <w:style w:type="character" w:customStyle="1" w:styleId="ListLabel26">
    <w:name w:val="ListLabel 26"/>
    <w:qFormat/>
    <w:rPr>
      <w:sz w:val="24"/>
      <w:szCs w:val="24"/>
    </w:rPr>
  </w:style>
  <w:style w:type="character" w:customStyle="1" w:styleId="ListLabel27">
    <w:name w:val="ListLabel 27"/>
    <w:qFormat/>
    <w:rPr>
      <w:sz w:val="24"/>
      <w:szCs w:val="24"/>
    </w:rPr>
  </w:style>
  <w:style w:type="character" w:customStyle="1" w:styleId="ListLabel28">
    <w:name w:val="ListLabel 28"/>
    <w:qFormat/>
    <w:rPr>
      <w:sz w:val="24"/>
      <w:szCs w:val="24"/>
    </w:rPr>
  </w:style>
  <w:style w:type="character" w:customStyle="1" w:styleId="ListLabel29">
    <w:name w:val="ListLabel 29"/>
    <w:qFormat/>
    <w:rPr>
      <w:sz w:val="24"/>
      <w:szCs w:val="24"/>
    </w:rPr>
  </w:style>
  <w:style w:type="character" w:customStyle="1" w:styleId="ListLabel30">
    <w:name w:val="ListLabel 30"/>
    <w:qFormat/>
    <w:rPr>
      <w:sz w:val="24"/>
      <w:szCs w:val="24"/>
    </w:rPr>
  </w:style>
  <w:style w:type="character" w:customStyle="1" w:styleId="ListLabel31">
    <w:name w:val="ListLabel 31"/>
    <w:qFormat/>
    <w:rPr>
      <w:sz w:val="24"/>
      <w:szCs w:val="24"/>
    </w:rPr>
  </w:style>
  <w:style w:type="character" w:customStyle="1" w:styleId="ListLabel32">
    <w:name w:val="ListLabel 32"/>
    <w:qFormat/>
    <w:rPr>
      <w:spacing w:val="-2"/>
      <w:sz w:val="24"/>
      <w:szCs w:val="24"/>
    </w:rPr>
  </w:style>
  <w:style w:type="character" w:customStyle="1" w:styleId="ListLabel33">
    <w:name w:val="ListLabel 33"/>
    <w:qFormat/>
    <w:rPr>
      <w:spacing w:val="-2"/>
      <w:sz w:val="24"/>
      <w:szCs w:val="24"/>
    </w:rPr>
  </w:style>
  <w:style w:type="character" w:customStyle="1" w:styleId="ListLabel34">
    <w:name w:val="ListLabel 34"/>
    <w:qFormat/>
    <w:rPr>
      <w:spacing w:val="-2"/>
      <w:sz w:val="24"/>
      <w:szCs w:val="24"/>
    </w:rPr>
  </w:style>
  <w:style w:type="character" w:customStyle="1" w:styleId="ListLabel35">
    <w:name w:val="ListLabel 35"/>
    <w:qFormat/>
    <w:rPr>
      <w:spacing w:val="-2"/>
      <w:sz w:val="24"/>
      <w:szCs w:val="24"/>
    </w:rPr>
  </w:style>
  <w:style w:type="character" w:customStyle="1" w:styleId="ListLabel36">
    <w:name w:val="ListLabel 36"/>
    <w:qFormat/>
    <w:rPr>
      <w:spacing w:val="-2"/>
      <w:sz w:val="24"/>
      <w:szCs w:val="24"/>
    </w:rPr>
  </w:style>
  <w:style w:type="character" w:customStyle="1" w:styleId="ListLabel37">
    <w:name w:val="ListLabel 37"/>
    <w:qFormat/>
    <w:rPr>
      <w:spacing w:val="-2"/>
      <w:sz w:val="24"/>
      <w:szCs w:val="24"/>
    </w:rPr>
  </w:style>
  <w:style w:type="character" w:customStyle="1" w:styleId="ListLabel38">
    <w:name w:val="ListLabel 38"/>
    <w:qFormat/>
    <w:rPr>
      <w:spacing w:val="-2"/>
      <w:sz w:val="24"/>
      <w:szCs w:val="24"/>
    </w:rPr>
  </w:style>
  <w:style w:type="character" w:customStyle="1" w:styleId="ListLabel39">
    <w:name w:val="ListLabel 39"/>
    <w:qFormat/>
    <w:rPr>
      <w:spacing w:val="-2"/>
      <w:sz w:val="24"/>
      <w:szCs w:val="24"/>
    </w:rPr>
  </w:style>
  <w:style w:type="character" w:customStyle="1" w:styleId="ListLabel40">
    <w:name w:val="ListLabel 40"/>
    <w:qFormat/>
    <w:rPr>
      <w:spacing w:val="-2"/>
      <w:sz w:val="24"/>
      <w:szCs w:val="24"/>
    </w:rPr>
  </w:style>
  <w:style w:type="character" w:customStyle="1" w:styleId="ListLabel41">
    <w:name w:val="ListLabel 41"/>
    <w:qFormat/>
    <w:rPr>
      <w:rFonts w:cs="Times New Roman"/>
      <w:spacing w:val="-1"/>
      <w:sz w:val="24"/>
      <w:szCs w:val="24"/>
    </w:rPr>
  </w:style>
  <w:style w:type="character" w:customStyle="1" w:styleId="ListLabel42">
    <w:name w:val="ListLabel 42"/>
    <w:qFormat/>
    <w:rPr>
      <w:rFonts w:cs="Times New Roman"/>
      <w:spacing w:val="-1"/>
      <w:sz w:val="24"/>
      <w:szCs w:val="24"/>
    </w:rPr>
  </w:style>
  <w:style w:type="character" w:customStyle="1" w:styleId="ListLabel43">
    <w:name w:val="ListLabel 43"/>
    <w:qFormat/>
    <w:rPr>
      <w:rFonts w:cs="Times New Roman"/>
      <w:sz w:val="24"/>
      <w:szCs w:val="24"/>
    </w:rPr>
  </w:style>
  <w:style w:type="character" w:customStyle="1" w:styleId="ListLabel44">
    <w:name w:val="ListLabel 44"/>
    <w:qFormat/>
    <w:rPr>
      <w:rFonts w:cs="Times New Roman"/>
      <w:spacing w:val="-1"/>
      <w:sz w:val="24"/>
      <w:szCs w:val="24"/>
    </w:rPr>
  </w:style>
  <w:style w:type="character" w:customStyle="1" w:styleId="ListLabel45">
    <w:name w:val="ListLabel 45"/>
    <w:qFormat/>
    <w:rPr>
      <w:sz w:val="24"/>
      <w:szCs w:val="24"/>
    </w:rPr>
  </w:style>
  <w:style w:type="character" w:customStyle="1" w:styleId="ListLabel46">
    <w:name w:val="ListLabel 46"/>
    <w:qFormat/>
    <w:rPr>
      <w:sz w:val="24"/>
      <w:szCs w:val="24"/>
    </w:rPr>
  </w:style>
  <w:style w:type="character" w:customStyle="1" w:styleId="ListLabel47">
    <w:name w:val="ListLabel 47"/>
    <w:qFormat/>
    <w:rPr>
      <w:sz w:val="24"/>
      <w:szCs w:val="24"/>
    </w:rPr>
  </w:style>
  <w:style w:type="character" w:customStyle="1" w:styleId="ListLabel48">
    <w:name w:val="ListLabel 48"/>
    <w:qFormat/>
    <w:rPr>
      <w:sz w:val="24"/>
      <w:szCs w:val="24"/>
    </w:rPr>
  </w:style>
  <w:style w:type="character" w:customStyle="1" w:styleId="ListLabel49">
    <w:name w:val="ListLabel 49"/>
    <w:qFormat/>
    <w:rPr>
      <w:sz w:val="24"/>
      <w:szCs w:val="24"/>
    </w:rPr>
  </w:style>
  <w:style w:type="character" w:customStyle="1" w:styleId="ListLabel50">
    <w:name w:val="ListLabel 50"/>
    <w:qFormat/>
    <w:rPr>
      <w:sz w:val="24"/>
      <w:szCs w:val="24"/>
    </w:rPr>
  </w:style>
  <w:style w:type="character" w:customStyle="1" w:styleId="ListLabel51">
    <w:name w:val="ListLabel 51"/>
    <w:qFormat/>
    <w:rPr>
      <w:sz w:val="24"/>
      <w:szCs w:val="24"/>
    </w:rPr>
  </w:style>
  <w:style w:type="character" w:customStyle="1" w:styleId="ListLabel52">
    <w:name w:val="ListLabel 52"/>
    <w:qFormat/>
    <w:rPr>
      <w:sz w:val="24"/>
      <w:szCs w:val="24"/>
    </w:rPr>
  </w:style>
  <w:style w:type="character" w:customStyle="1" w:styleId="ListLabel53">
    <w:name w:val="ListLabel 53"/>
    <w:qFormat/>
    <w:rPr>
      <w:sz w:val="24"/>
      <w:szCs w:val="24"/>
    </w:rPr>
  </w:style>
  <w:style w:type="character" w:customStyle="1" w:styleId="ListLabel54">
    <w:name w:val="ListLabel 54"/>
    <w:qFormat/>
    <w:rPr>
      <w:spacing w:val="-2"/>
      <w:sz w:val="24"/>
      <w:szCs w:val="24"/>
    </w:rPr>
  </w:style>
  <w:style w:type="character" w:customStyle="1" w:styleId="ListLabel55">
    <w:name w:val="ListLabel 55"/>
    <w:qFormat/>
    <w:rPr>
      <w:spacing w:val="-2"/>
      <w:sz w:val="24"/>
      <w:szCs w:val="24"/>
    </w:rPr>
  </w:style>
  <w:style w:type="character" w:customStyle="1" w:styleId="ListLabel56">
    <w:name w:val="ListLabel 56"/>
    <w:qFormat/>
    <w:rPr>
      <w:spacing w:val="-2"/>
      <w:sz w:val="24"/>
      <w:szCs w:val="24"/>
    </w:rPr>
  </w:style>
  <w:style w:type="character" w:customStyle="1" w:styleId="ListLabel57">
    <w:name w:val="ListLabel 57"/>
    <w:qFormat/>
    <w:rPr>
      <w:spacing w:val="-2"/>
      <w:sz w:val="24"/>
      <w:szCs w:val="24"/>
    </w:rPr>
  </w:style>
  <w:style w:type="character" w:customStyle="1" w:styleId="ListLabel58">
    <w:name w:val="ListLabel 58"/>
    <w:qFormat/>
    <w:rPr>
      <w:spacing w:val="-2"/>
      <w:sz w:val="24"/>
      <w:szCs w:val="24"/>
    </w:rPr>
  </w:style>
  <w:style w:type="character" w:customStyle="1" w:styleId="ListLabel59">
    <w:name w:val="ListLabel 59"/>
    <w:qFormat/>
    <w:rPr>
      <w:spacing w:val="-2"/>
      <w:sz w:val="24"/>
      <w:szCs w:val="24"/>
    </w:rPr>
  </w:style>
  <w:style w:type="character" w:customStyle="1" w:styleId="ListLabel60">
    <w:name w:val="ListLabel 60"/>
    <w:qFormat/>
    <w:rPr>
      <w:spacing w:val="-2"/>
      <w:sz w:val="24"/>
      <w:szCs w:val="24"/>
    </w:rPr>
  </w:style>
  <w:style w:type="character" w:customStyle="1" w:styleId="ListLabel61">
    <w:name w:val="ListLabel 61"/>
    <w:qFormat/>
    <w:rPr>
      <w:spacing w:val="-2"/>
      <w:sz w:val="24"/>
      <w:szCs w:val="24"/>
    </w:rPr>
  </w:style>
  <w:style w:type="character" w:customStyle="1" w:styleId="ListLabel62">
    <w:name w:val="ListLabel 62"/>
    <w:qFormat/>
    <w:rPr>
      <w:spacing w:val="-2"/>
      <w:sz w:val="24"/>
      <w:szCs w:val="24"/>
    </w:rPr>
  </w:style>
  <w:style w:type="character" w:customStyle="1" w:styleId="ListLabel63">
    <w:name w:val="ListLabel 63"/>
    <w:qFormat/>
    <w:rPr>
      <w:rFonts w:cs="Times New Roman"/>
      <w:spacing w:val="-1"/>
      <w:sz w:val="24"/>
      <w:szCs w:val="24"/>
    </w:rPr>
  </w:style>
  <w:style w:type="character" w:customStyle="1" w:styleId="ListLabel64">
    <w:name w:val="ListLabel 64"/>
    <w:qFormat/>
    <w:rPr>
      <w:rFonts w:cs="Times New Roman"/>
      <w:spacing w:val="-1"/>
      <w:sz w:val="24"/>
      <w:szCs w:val="24"/>
    </w:rPr>
  </w:style>
  <w:style w:type="character" w:customStyle="1" w:styleId="ListLabel65">
    <w:name w:val="ListLabel 65"/>
    <w:qFormat/>
    <w:rPr>
      <w:rFonts w:cs="Times New Roman"/>
      <w:sz w:val="24"/>
      <w:szCs w:val="24"/>
    </w:rPr>
  </w:style>
  <w:style w:type="character" w:customStyle="1" w:styleId="ListLabel66">
    <w:name w:val="ListLabel 66"/>
    <w:qFormat/>
    <w:rPr>
      <w:rFonts w:cs="Times New Roman"/>
      <w:spacing w:val="-1"/>
      <w:sz w:val="24"/>
      <w:szCs w:val="24"/>
    </w:rPr>
  </w:style>
  <w:style w:type="character" w:customStyle="1" w:styleId="ListLabel67">
    <w:name w:val="ListLabel 67"/>
    <w:qFormat/>
    <w:rPr>
      <w:sz w:val="24"/>
      <w:szCs w:val="24"/>
    </w:rPr>
  </w:style>
  <w:style w:type="character" w:customStyle="1" w:styleId="ListLabel68">
    <w:name w:val="ListLabel 68"/>
    <w:qFormat/>
    <w:rPr>
      <w:sz w:val="24"/>
      <w:szCs w:val="24"/>
    </w:rPr>
  </w:style>
  <w:style w:type="character" w:customStyle="1" w:styleId="ListLabel69">
    <w:name w:val="ListLabel 69"/>
    <w:qFormat/>
    <w:rPr>
      <w:sz w:val="24"/>
      <w:szCs w:val="24"/>
    </w:rPr>
  </w:style>
  <w:style w:type="character" w:customStyle="1" w:styleId="ListLabel70">
    <w:name w:val="ListLabel 70"/>
    <w:qFormat/>
    <w:rPr>
      <w:sz w:val="24"/>
      <w:szCs w:val="24"/>
    </w:rPr>
  </w:style>
  <w:style w:type="character" w:customStyle="1" w:styleId="ListLabel71">
    <w:name w:val="ListLabel 71"/>
    <w:qFormat/>
    <w:rPr>
      <w:sz w:val="24"/>
      <w:szCs w:val="24"/>
    </w:rPr>
  </w:style>
  <w:style w:type="character" w:customStyle="1" w:styleId="ListLabel72">
    <w:name w:val="ListLabel 72"/>
    <w:qFormat/>
    <w:rPr>
      <w:sz w:val="24"/>
      <w:szCs w:val="24"/>
    </w:rPr>
  </w:style>
  <w:style w:type="character" w:customStyle="1" w:styleId="ListLabel73">
    <w:name w:val="ListLabel 73"/>
    <w:qFormat/>
    <w:rPr>
      <w:sz w:val="24"/>
      <w:szCs w:val="24"/>
    </w:rPr>
  </w:style>
  <w:style w:type="character" w:customStyle="1" w:styleId="ListLabel74">
    <w:name w:val="ListLabel 74"/>
    <w:qFormat/>
    <w:rPr>
      <w:sz w:val="24"/>
      <w:szCs w:val="24"/>
    </w:rPr>
  </w:style>
  <w:style w:type="character" w:customStyle="1" w:styleId="ListLabel75">
    <w:name w:val="ListLabel 75"/>
    <w:qFormat/>
    <w:rPr>
      <w:sz w:val="24"/>
      <w:szCs w:val="24"/>
    </w:rPr>
  </w:style>
  <w:style w:type="character" w:customStyle="1" w:styleId="ListLabel76">
    <w:name w:val="ListLabel 76"/>
    <w:qFormat/>
    <w:rPr>
      <w:spacing w:val="-2"/>
      <w:sz w:val="24"/>
      <w:szCs w:val="24"/>
    </w:rPr>
  </w:style>
  <w:style w:type="character" w:customStyle="1" w:styleId="ListLabel77">
    <w:name w:val="ListLabel 77"/>
    <w:qFormat/>
    <w:rPr>
      <w:spacing w:val="-2"/>
      <w:sz w:val="24"/>
      <w:szCs w:val="24"/>
    </w:rPr>
  </w:style>
  <w:style w:type="character" w:customStyle="1" w:styleId="ListLabel78">
    <w:name w:val="ListLabel 78"/>
    <w:qFormat/>
    <w:rPr>
      <w:spacing w:val="-2"/>
      <w:sz w:val="24"/>
      <w:szCs w:val="24"/>
    </w:rPr>
  </w:style>
  <w:style w:type="character" w:customStyle="1" w:styleId="ListLabel79">
    <w:name w:val="ListLabel 79"/>
    <w:qFormat/>
    <w:rPr>
      <w:spacing w:val="-2"/>
      <w:sz w:val="24"/>
      <w:szCs w:val="24"/>
    </w:rPr>
  </w:style>
  <w:style w:type="character" w:customStyle="1" w:styleId="ListLabel80">
    <w:name w:val="ListLabel 80"/>
    <w:qFormat/>
    <w:rPr>
      <w:spacing w:val="-2"/>
      <w:sz w:val="24"/>
      <w:szCs w:val="24"/>
    </w:rPr>
  </w:style>
  <w:style w:type="character" w:customStyle="1" w:styleId="ListLabel81">
    <w:name w:val="ListLabel 81"/>
    <w:qFormat/>
    <w:rPr>
      <w:spacing w:val="-2"/>
      <w:sz w:val="24"/>
      <w:szCs w:val="24"/>
    </w:rPr>
  </w:style>
  <w:style w:type="character" w:customStyle="1" w:styleId="ListLabel82">
    <w:name w:val="ListLabel 82"/>
    <w:qFormat/>
    <w:rPr>
      <w:spacing w:val="-2"/>
      <w:sz w:val="24"/>
      <w:szCs w:val="24"/>
    </w:rPr>
  </w:style>
  <w:style w:type="character" w:customStyle="1" w:styleId="ListLabel83">
    <w:name w:val="ListLabel 83"/>
    <w:qFormat/>
    <w:rPr>
      <w:spacing w:val="-2"/>
      <w:sz w:val="24"/>
      <w:szCs w:val="24"/>
    </w:rPr>
  </w:style>
  <w:style w:type="character" w:customStyle="1" w:styleId="ListLabel84">
    <w:name w:val="ListLabel 84"/>
    <w:qFormat/>
    <w:rPr>
      <w:spacing w:val="-2"/>
      <w:sz w:val="24"/>
      <w:szCs w:val="24"/>
    </w:rPr>
  </w:style>
  <w:style w:type="character" w:customStyle="1" w:styleId="ListLabel85">
    <w:name w:val="ListLabel 85"/>
    <w:qFormat/>
    <w:rPr>
      <w:rFonts w:cs="Times New Roman"/>
      <w:spacing w:val="-1"/>
      <w:sz w:val="24"/>
      <w:szCs w:val="24"/>
    </w:rPr>
  </w:style>
  <w:style w:type="character" w:customStyle="1" w:styleId="ListLabel86">
    <w:name w:val="ListLabel 86"/>
    <w:qFormat/>
    <w:rPr>
      <w:rFonts w:cs="Times New Roman"/>
      <w:spacing w:val="-1"/>
      <w:sz w:val="24"/>
      <w:szCs w:val="24"/>
    </w:rPr>
  </w:style>
  <w:style w:type="character" w:customStyle="1" w:styleId="ListLabel87">
    <w:name w:val="ListLabel 87"/>
    <w:qFormat/>
    <w:rPr>
      <w:rFonts w:cs="Times New Roman"/>
      <w:sz w:val="24"/>
      <w:szCs w:val="24"/>
    </w:rPr>
  </w:style>
  <w:style w:type="character" w:customStyle="1" w:styleId="ListLabel88">
    <w:name w:val="ListLabel 88"/>
    <w:qFormat/>
    <w:rPr>
      <w:rFonts w:cs="Times New Roman"/>
      <w:spacing w:val="-1"/>
      <w:sz w:val="24"/>
      <w:szCs w:val="24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before="0"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numbering" w:customStyle="1" w:styleId="WW8Num8">
    <w:name w:val="WW8Num8"/>
    <w:qFormat/>
  </w:style>
  <w:style w:type="numbering" w:customStyle="1" w:styleId="WW8Num11">
    <w:name w:val="WW8Num11"/>
    <w:qFormat/>
  </w:style>
  <w:style w:type="numbering" w:customStyle="1" w:styleId="WW8Num10">
    <w:name w:val="WW8Num10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paragraph" w:styleId="aa">
    <w:name w:val="header"/>
    <w:basedOn w:val="a"/>
    <w:link w:val="ab"/>
    <w:uiPriority w:val="99"/>
    <w:unhideWhenUsed/>
    <w:rsid w:val="00A9457E"/>
    <w:pPr>
      <w:tabs>
        <w:tab w:val="center" w:pos="4677"/>
        <w:tab w:val="right" w:pos="9355"/>
      </w:tabs>
      <w:spacing w:before="0" w:after="0"/>
    </w:pPr>
    <w:rPr>
      <w:rFonts w:cs="Mangal"/>
      <w:szCs w:val="21"/>
    </w:rPr>
  </w:style>
  <w:style w:type="character" w:customStyle="1" w:styleId="ab">
    <w:name w:val="Верхний колонтитул Знак"/>
    <w:basedOn w:val="a0"/>
    <w:link w:val="aa"/>
    <w:uiPriority w:val="99"/>
    <w:rsid w:val="00A9457E"/>
    <w:rPr>
      <w:rFonts w:ascii="Times New Roman" w:eastAsia="Arial" w:hAnsi="Times New Roman" w:cs="Mangal"/>
      <w:sz w:val="24"/>
      <w:szCs w:val="21"/>
    </w:rPr>
  </w:style>
  <w:style w:type="paragraph" w:styleId="ac">
    <w:name w:val="footer"/>
    <w:basedOn w:val="a"/>
    <w:link w:val="ad"/>
    <w:uiPriority w:val="99"/>
    <w:unhideWhenUsed/>
    <w:rsid w:val="00A9457E"/>
    <w:pPr>
      <w:tabs>
        <w:tab w:val="center" w:pos="4677"/>
        <w:tab w:val="right" w:pos="9355"/>
      </w:tabs>
      <w:spacing w:before="0" w:after="0"/>
    </w:pPr>
    <w:rPr>
      <w:rFonts w:cs="Mangal"/>
      <w:szCs w:val="21"/>
    </w:rPr>
  </w:style>
  <w:style w:type="character" w:customStyle="1" w:styleId="ad">
    <w:name w:val="Нижний колонтитул Знак"/>
    <w:basedOn w:val="a0"/>
    <w:link w:val="ac"/>
    <w:uiPriority w:val="99"/>
    <w:rsid w:val="00A9457E"/>
    <w:rPr>
      <w:rFonts w:ascii="Times New Roman" w:eastAsia="Arial" w:hAnsi="Times New Roman" w:cs="Mangal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683</Words>
  <Characters>3897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Екатерина Асауляк</cp:lastModifiedBy>
  <cp:revision>12</cp:revision>
  <dcterms:created xsi:type="dcterms:W3CDTF">2019-10-31T17:20:00Z</dcterms:created>
  <dcterms:modified xsi:type="dcterms:W3CDTF">2020-07-14T12:41:00Z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Encoding">
    <vt:lpwstr>utf-8</vt:lpwstr>
  </property>
  <property fmtid="{D5CDD505-2E9C-101B-9397-08002B2CF9AE}" pid="3" name="HTML">
    <vt:bool>true</vt:bool>
  </property>
</Properties>
</file>