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01C7A" w:rsidRDefault="003204E1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 w:rsidR="00201C7A" w:rsidRDefault="003204E1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 w:rsidR="00201C7A" w:rsidRDefault="003204E1">
      <w:pPr>
        <w:jc w:val="center"/>
        <w:rPr>
          <w:rFonts w:eastAsia="Times New Roman"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 w:rsidR="00201C7A" w:rsidRDefault="003204E1">
      <w:r>
        <w:rPr>
          <w:sz w:val="23"/>
          <w:szCs w:val="23"/>
        </w:rPr>
        <w:t>г. Челябинск</w:t>
      </w:r>
      <w:r>
        <w:rPr>
          <w:sz w:val="23"/>
          <w:szCs w:val="23"/>
        </w:rPr>
        <w:tab/>
        <w:t xml:space="preserve">                                                                                      </w:t>
      </w:r>
      <w:proofErr w:type="gramStart"/>
      <w:r>
        <w:rPr>
          <w:sz w:val="23"/>
          <w:szCs w:val="23"/>
        </w:rPr>
        <w:t xml:space="preserve">   «</w:t>
      </w:r>
      <w:proofErr w:type="gramEnd"/>
      <w:r>
        <w:rPr>
          <w:sz w:val="23"/>
          <w:szCs w:val="23"/>
        </w:rPr>
        <w:t>___» ____________ 2020 г.</w:t>
      </w:r>
    </w:p>
    <w:p w:rsidR="00201C7A" w:rsidRDefault="00201C7A">
      <w:pPr>
        <w:rPr>
          <w:sz w:val="23"/>
          <w:szCs w:val="23"/>
        </w:rPr>
      </w:pPr>
    </w:p>
    <w:p w:rsidR="00201C7A" w:rsidRDefault="00201C7A">
      <w:pPr>
        <w:jc w:val="both"/>
        <w:rPr>
          <w:sz w:val="23"/>
          <w:szCs w:val="23"/>
        </w:rPr>
      </w:pPr>
    </w:p>
    <w:p w:rsidR="00201C7A" w:rsidRDefault="003204E1">
      <w:pPr>
        <w:jc w:val="both"/>
      </w:pPr>
      <w:r>
        <w:rPr>
          <w:bCs/>
          <w:sz w:val="23"/>
          <w:szCs w:val="23"/>
        </w:rPr>
        <w:t xml:space="preserve">Гражданин РФ, </w:t>
      </w:r>
      <w:r>
        <w:rPr>
          <w:bCs/>
          <w:szCs w:val="23"/>
        </w:rPr>
        <w:t xml:space="preserve">Протопопов Евгений Владимирович (ИНН 744907077906, СНИЛС 036-813-248 52, 20.01.1971 г.р., место рождения - </w:t>
      </w:r>
      <w:proofErr w:type="spellStart"/>
      <w:r>
        <w:rPr>
          <w:bCs/>
          <w:szCs w:val="23"/>
        </w:rPr>
        <w:t>гор.Челябинск</w:t>
      </w:r>
      <w:proofErr w:type="spellEnd"/>
      <w:r>
        <w:rPr>
          <w:bCs/>
          <w:szCs w:val="23"/>
        </w:rPr>
        <w:t xml:space="preserve">, адрес регистрации: 454078, </w:t>
      </w:r>
      <w:proofErr w:type="spellStart"/>
      <w:r>
        <w:rPr>
          <w:bCs/>
          <w:szCs w:val="23"/>
        </w:rPr>
        <w:t>гор.Челябинск</w:t>
      </w:r>
      <w:proofErr w:type="spellEnd"/>
      <w:r>
        <w:rPr>
          <w:bCs/>
          <w:szCs w:val="23"/>
        </w:rPr>
        <w:t xml:space="preserve">, </w:t>
      </w:r>
      <w:proofErr w:type="gramStart"/>
      <w:r>
        <w:rPr>
          <w:bCs/>
          <w:szCs w:val="23"/>
        </w:rPr>
        <w:t>ул.Гагарина,д.</w:t>
      </w:r>
      <w:proofErr w:type="gramEnd"/>
      <w:r>
        <w:rPr>
          <w:bCs/>
          <w:szCs w:val="23"/>
        </w:rPr>
        <w:t>46а,кв.119)</w:t>
      </w:r>
      <w:r>
        <w:rPr>
          <w:bCs/>
          <w:sz w:val="23"/>
          <w:szCs w:val="23"/>
        </w:rPr>
        <w:t xml:space="preserve">, </w:t>
      </w:r>
      <w:r>
        <w:rPr>
          <w:sz w:val="23"/>
          <w:szCs w:val="23"/>
        </w:rPr>
        <w:t>именуемый в дальнейшем "Продавец",</w:t>
      </w:r>
      <w:r>
        <w:rPr>
          <w:color w:val="000000"/>
          <w:sz w:val="23"/>
          <w:szCs w:val="23"/>
        </w:rPr>
        <w:t xml:space="preserve"> в лице финансового управляющего </w:t>
      </w:r>
      <w:proofErr w:type="spellStart"/>
      <w:r>
        <w:rPr>
          <w:color w:val="000000"/>
          <w:sz w:val="23"/>
          <w:szCs w:val="23"/>
        </w:rPr>
        <w:t>Шуховцева</w:t>
      </w:r>
      <w:proofErr w:type="spellEnd"/>
      <w:r>
        <w:rPr>
          <w:color w:val="000000"/>
          <w:sz w:val="23"/>
          <w:szCs w:val="23"/>
        </w:rPr>
        <w:t xml:space="preserve"> Данила Михайловича, действующего на основании решения Арбитражного суда </w:t>
      </w:r>
      <w:r>
        <w:rPr>
          <w:color w:val="000000"/>
        </w:rPr>
        <w:t xml:space="preserve"> Челябинской области от 21.08.2019 г. по делу № А76-24605/2019, </w:t>
      </w:r>
      <w:r>
        <w:t xml:space="preserve">  </w:t>
      </w:r>
      <w:r>
        <w:rPr>
          <w:sz w:val="23"/>
          <w:szCs w:val="23"/>
        </w:rPr>
        <w:t xml:space="preserve">с одной стороны и </w:t>
      </w:r>
    </w:p>
    <w:p w:rsidR="00201C7A" w:rsidRDefault="003204E1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 w:rsidR="00201C7A" w:rsidRDefault="00201C7A">
      <w:pPr>
        <w:jc w:val="both"/>
        <w:rPr>
          <w:sz w:val="23"/>
          <w:szCs w:val="23"/>
        </w:rPr>
      </w:pPr>
    </w:p>
    <w:p w:rsidR="00201C7A" w:rsidRDefault="003204E1">
      <w:pPr>
        <w:pStyle w:val="ac"/>
        <w:numPr>
          <w:ilvl w:val="0"/>
          <w:numId w:val="2"/>
        </w:numPr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Предмет договора</w:t>
      </w:r>
    </w:p>
    <w:p w:rsidR="00201C7A" w:rsidRDefault="00201C7A">
      <w:pPr>
        <w:pStyle w:val="ac"/>
        <w:spacing w:after="0"/>
        <w:ind w:left="0"/>
        <w:jc w:val="center"/>
        <w:rPr>
          <w:b/>
          <w:sz w:val="23"/>
          <w:szCs w:val="23"/>
        </w:rPr>
      </w:pPr>
    </w:p>
    <w:p w:rsidR="00201C7A" w:rsidRDefault="003204E1">
      <w:pPr>
        <w:pStyle w:val="ac"/>
        <w:numPr>
          <w:ilvl w:val="1"/>
          <w:numId w:val="2"/>
        </w:numPr>
        <w:spacing w:after="0"/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Продавец обязуется передать, а Покупатель принять и оплатить следующее Имущество:</w:t>
      </w:r>
    </w:p>
    <w:p w:rsidR="00201C7A" w:rsidRDefault="00201C7A">
      <w:pPr>
        <w:pStyle w:val="ac"/>
        <w:spacing w:after="0"/>
        <w:jc w:val="both"/>
        <w:rPr>
          <w:sz w:val="23"/>
          <w:szCs w:val="23"/>
        </w:rPr>
      </w:pPr>
    </w:p>
    <w:tbl>
      <w:tblPr>
        <w:tblW w:w="10226" w:type="dxa"/>
        <w:tblInd w:w="274" w:type="dxa"/>
        <w:tblLook w:val="04A0" w:firstRow="1" w:lastRow="0" w:firstColumn="1" w:lastColumn="0" w:noHBand="0" w:noVBand="1"/>
      </w:tblPr>
      <w:tblGrid>
        <w:gridCol w:w="2551"/>
        <w:gridCol w:w="5426"/>
        <w:gridCol w:w="2249"/>
      </w:tblGrid>
      <w:tr w:rsidR="00201C7A">
        <w:trPr>
          <w:trHeight w:val="70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C7A" w:rsidRDefault="003204E1">
            <w:pPr>
              <w:pStyle w:val="a7"/>
              <w:spacing w:after="0"/>
              <w:ind w:right="283"/>
              <w:jc w:val="center"/>
            </w:pPr>
            <w:r>
              <w:rPr>
                <w:b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C7A" w:rsidRDefault="003204E1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C7A" w:rsidRDefault="003204E1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201C7A">
        <w:trPr>
          <w:trHeight w:val="142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C7A" w:rsidRDefault="003204E1">
            <w:pPr>
              <w:pStyle w:val="a7"/>
              <w:spacing w:after="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1C7A" w:rsidRDefault="003204E1">
            <w:pPr>
              <w:widowControl/>
            </w:pPr>
            <w:r>
              <w:rPr>
                <w:rFonts w:eastAsia="Times New Roman" w:cs="Times New Roman"/>
                <w:sz w:val="20"/>
                <w:szCs w:val="20"/>
                <w:lang w:bidi="ar-SA"/>
              </w:rPr>
              <w:t xml:space="preserve">Нежилое помещение (гараж) общей площадью 17.1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bidi="ar-SA"/>
              </w:rPr>
              <w:t>кв.м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bidi="ar-SA"/>
              </w:rPr>
              <w:t xml:space="preserve">., расположенный по </w:t>
            </w:r>
            <w:proofErr w:type="gramStart"/>
            <w:r>
              <w:rPr>
                <w:rFonts w:eastAsia="Times New Roman" w:cs="Times New Roman"/>
                <w:sz w:val="20"/>
                <w:szCs w:val="20"/>
                <w:lang w:bidi="ar-SA"/>
              </w:rPr>
              <w:t>адресу :</w:t>
            </w:r>
            <w:proofErr w:type="gramEnd"/>
            <w:r>
              <w:rPr>
                <w:rFonts w:eastAsia="Times New Roman" w:cs="Times New Roman"/>
                <w:sz w:val="20"/>
                <w:szCs w:val="20"/>
                <w:lang w:bidi="ar-SA"/>
              </w:rPr>
              <w:t xml:space="preserve"> г. Челябинск, Ленинский район, а/д Меридиан, 305 ГСК, гараж № Р-105 </w:t>
            </w:r>
          </w:p>
          <w:p w:rsidR="00201C7A" w:rsidRDefault="00201C7A">
            <w:pPr>
              <w:spacing w:before="0" w:after="0"/>
              <w:ind w:right="283"/>
              <w:jc w:val="both"/>
              <w:rPr>
                <w:szCs w:val="22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1C7A" w:rsidRDefault="00201C7A">
            <w:pPr>
              <w:ind w:right="283"/>
              <w:jc w:val="center"/>
            </w:pPr>
          </w:p>
        </w:tc>
      </w:tr>
      <w:tr w:rsidR="00201C7A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1C7A" w:rsidRDefault="003204E1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C7A" w:rsidRDefault="00201C7A">
            <w:pPr>
              <w:ind w:right="283"/>
              <w:jc w:val="center"/>
            </w:pPr>
          </w:p>
        </w:tc>
      </w:tr>
    </w:tbl>
    <w:p w:rsidR="00201C7A" w:rsidRDefault="00201C7A">
      <w:pPr>
        <w:pStyle w:val="ac"/>
        <w:spacing w:after="0"/>
        <w:jc w:val="both"/>
        <w:rPr>
          <w:sz w:val="23"/>
          <w:szCs w:val="23"/>
          <w:lang w:val="en-US"/>
        </w:rPr>
      </w:pPr>
    </w:p>
    <w:p w:rsidR="00201C7A" w:rsidRDefault="003204E1">
      <w:pPr>
        <w:pStyle w:val="ae"/>
        <w:spacing w:before="0"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2. Цена и порядок расчётов</w:t>
      </w:r>
    </w:p>
    <w:p w:rsidR="00201C7A" w:rsidRDefault="00201C7A">
      <w:pPr>
        <w:pStyle w:val="ae"/>
        <w:spacing w:before="0" w:after="0"/>
        <w:jc w:val="center"/>
        <w:rPr>
          <w:b/>
          <w:sz w:val="23"/>
          <w:szCs w:val="23"/>
        </w:rPr>
      </w:pPr>
    </w:p>
    <w:p w:rsidR="00201C7A" w:rsidRDefault="003204E1">
      <w:pPr>
        <w:pStyle w:val="ae"/>
        <w:spacing w:before="0" w:after="0"/>
        <w:jc w:val="both"/>
      </w:pPr>
      <w:r>
        <w:rPr>
          <w:sz w:val="23"/>
          <w:szCs w:val="23"/>
        </w:rPr>
        <w:t>2.1. Общая стоимость имущества, указанного в п. 1.1. настоя</w:t>
      </w:r>
      <w:r w:rsidR="00CA68A8">
        <w:rPr>
          <w:sz w:val="23"/>
          <w:szCs w:val="23"/>
        </w:rPr>
        <w:t>щего договора, составляет _________________________________________</w:t>
      </w:r>
      <w:r>
        <w:rPr>
          <w:b/>
          <w:sz w:val="23"/>
          <w:szCs w:val="23"/>
        </w:rPr>
        <w:t xml:space="preserve">рубля </w:t>
      </w:r>
      <w:r w:rsidR="00CA68A8">
        <w:rPr>
          <w:b/>
          <w:sz w:val="23"/>
          <w:szCs w:val="23"/>
        </w:rPr>
        <w:t>___</w:t>
      </w:r>
      <w:proofErr w:type="gramStart"/>
      <w:r>
        <w:rPr>
          <w:b/>
          <w:sz w:val="23"/>
          <w:szCs w:val="23"/>
        </w:rPr>
        <w:t>коп</w:t>
      </w:r>
      <w:r>
        <w:rPr>
          <w:sz w:val="23"/>
          <w:szCs w:val="23"/>
        </w:rPr>
        <w:t>.,</w:t>
      </w:r>
      <w:proofErr w:type="gramEnd"/>
      <w:r>
        <w:rPr>
          <w:sz w:val="23"/>
          <w:szCs w:val="23"/>
        </w:rPr>
        <w:t xml:space="preserve"> без НДС. Задаток в сумме </w:t>
      </w:r>
      <w:r w:rsidR="00CA68A8">
        <w:rPr>
          <w:b/>
          <w:bCs/>
          <w:spacing w:val="5"/>
          <w:sz w:val="23"/>
          <w:szCs w:val="23"/>
        </w:rPr>
        <w:t>____________________________</w:t>
      </w:r>
      <w:r w:rsidR="00CA68A8">
        <w:rPr>
          <w:b/>
          <w:bCs/>
          <w:sz w:val="23"/>
          <w:szCs w:val="23"/>
        </w:rPr>
        <w:t>рублей ____</w:t>
      </w:r>
      <w:bookmarkStart w:id="0" w:name="_GoBack"/>
      <w:bookmarkEnd w:id="0"/>
      <w:r>
        <w:rPr>
          <w:b/>
          <w:bCs/>
          <w:sz w:val="23"/>
          <w:szCs w:val="23"/>
        </w:rPr>
        <w:t xml:space="preserve"> коп.</w:t>
      </w:r>
      <w:r>
        <w:rPr>
          <w:b/>
          <w:bCs/>
          <w:spacing w:val="5"/>
        </w:rPr>
        <w:t>,</w:t>
      </w:r>
      <w:r>
        <w:rPr>
          <w:sz w:val="23"/>
          <w:szCs w:val="23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 w:rsidR="00201C7A" w:rsidRDefault="003204E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 w:rsidR="00201C7A" w:rsidRDefault="003204E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 w:rsidR="00201C7A" w:rsidRDefault="003204E1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3. Права и обязанности сторон</w:t>
      </w:r>
    </w:p>
    <w:p w:rsidR="00201C7A" w:rsidRDefault="003204E1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3.1. Продавец обязан: </w:t>
      </w:r>
    </w:p>
    <w:p w:rsidR="00201C7A" w:rsidRDefault="003204E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 w:rsidR="00201C7A" w:rsidRDefault="003204E1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</w:t>
      </w:r>
      <w:r>
        <w:rPr>
          <w:sz w:val="23"/>
          <w:szCs w:val="23"/>
        </w:rPr>
        <w:lastRenderedPageBreak/>
        <w:t>документацию.</w:t>
      </w:r>
    </w:p>
    <w:p w:rsidR="00201C7A" w:rsidRDefault="003204E1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3.2. Покупатель обязан: </w:t>
      </w:r>
    </w:p>
    <w:p w:rsidR="00201C7A" w:rsidRDefault="003204E1">
      <w:pPr>
        <w:pStyle w:val="ae"/>
        <w:spacing w:before="0" w:after="0"/>
        <w:jc w:val="both"/>
      </w:pPr>
      <w:r>
        <w:rPr>
          <w:bCs/>
          <w:sz w:val="23"/>
          <w:szCs w:val="23"/>
        </w:rPr>
        <w:t xml:space="preserve">3.2.1. </w:t>
      </w:r>
      <w:r>
        <w:rPr>
          <w:sz w:val="23"/>
          <w:szCs w:val="23"/>
        </w:rPr>
        <w:t xml:space="preserve">Принять Имущество </w:t>
      </w:r>
      <w:r>
        <w:rPr>
          <w:bCs/>
          <w:sz w:val="23"/>
          <w:szCs w:val="23"/>
        </w:rPr>
        <w:t xml:space="preserve">на </w:t>
      </w:r>
      <w:r>
        <w:rPr>
          <w:sz w:val="23"/>
          <w:szCs w:val="23"/>
        </w:rPr>
        <w:t xml:space="preserve">условиях, предусмотренных настоящим договором. </w:t>
      </w:r>
    </w:p>
    <w:p w:rsidR="00201C7A" w:rsidRDefault="003204E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3.2.2. Оплатить стоимость Имущества в соответствии с условиями настоящего договора.</w:t>
      </w:r>
    </w:p>
    <w:p w:rsidR="00201C7A" w:rsidRDefault="003204E1">
      <w:pPr>
        <w:pStyle w:val="a7"/>
        <w:spacing w:after="0"/>
        <w:ind w:left="36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4. Срок действия договора</w:t>
      </w:r>
    </w:p>
    <w:p w:rsidR="00201C7A" w:rsidRDefault="003204E1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 w:rsidR="00201C7A" w:rsidRDefault="003204E1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 w:rsidR="00201C7A" w:rsidRDefault="003204E1">
      <w:pPr>
        <w:pStyle w:val="a7"/>
        <w:spacing w:after="0"/>
        <w:ind w:firstLine="72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5. Порядок изменения и расторжения договора. Разрешение споров</w:t>
      </w:r>
    </w:p>
    <w:p w:rsidR="00201C7A" w:rsidRDefault="00201C7A">
      <w:pPr>
        <w:pStyle w:val="a7"/>
        <w:spacing w:after="0"/>
        <w:jc w:val="both"/>
        <w:rPr>
          <w:b/>
          <w:sz w:val="23"/>
          <w:szCs w:val="23"/>
        </w:rPr>
      </w:pPr>
    </w:p>
    <w:p w:rsidR="00201C7A" w:rsidRDefault="003204E1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5.1. Настоящий договор заключается в простой письменной форме.</w:t>
      </w:r>
    </w:p>
    <w:p w:rsidR="00201C7A" w:rsidRDefault="003204E1">
      <w:pPr>
        <w:pStyle w:val="ae"/>
        <w:spacing w:before="0" w:after="0"/>
        <w:jc w:val="both"/>
      </w:pPr>
      <w:r>
        <w:rPr>
          <w:sz w:val="23"/>
          <w:szCs w:val="23"/>
        </w:rPr>
        <w:t xml:space="preserve">5.2. Содержание </w:t>
      </w:r>
      <w:proofErr w:type="spellStart"/>
      <w:r>
        <w:rPr>
          <w:sz w:val="23"/>
          <w:szCs w:val="23"/>
        </w:rPr>
        <w:t>ст.ст</w:t>
      </w:r>
      <w:proofErr w:type="spellEnd"/>
      <w:r>
        <w:rPr>
          <w:sz w:val="23"/>
          <w:szCs w:val="23"/>
        </w:rPr>
        <w:t xml:space="preserve">. 209, 223, 423, 452, 460, 475, 552, 556, 557 ГК </w:t>
      </w:r>
      <w:r>
        <w:rPr>
          <w:bCs/>
          <w:sz w:val="23"/>
          <w:szCs w:val="23"/>
        </w:rPr>
        <w:t>РФ сторонам известно.</w:t>
      </w:r>
    </w:p>
    <w:p w:rsidR="00201C7A" w:rsidRDefault="003204E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 w:rsidR="00201C7A" w:rsidRDefault="003204E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 w:rsidR="00201C7A" w:rsidRDefault="003204E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 w:rsidR="00201C7A" w:rsidRDefault="003204E1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6. Прочие условия</w:t>
      </w:r>
    </w:p>
    <w:p w:rsidR="00201C7A" w:rsidRDefault="00201C7A">
      <w:pPr>
        <w:pStyle w:val="a7"/>
        <w:spacing w:after="0"/>
        <w:jc w:val="center"/>
        <w:rPr>
          <w:b/>
          <w:sz w:val="23"/>
          <w:szCs w:val="23"/>
        </w:rPr>
      </w:pPr>
    </w:p>
    <w:p w:rsidR="00201C7A" w:rsidRDefault="003204E1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 w:rsidR="00201C7A" w:rsidRDefault="003204E1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6.2. Приложением к настоящему договору является акт приема-передачи Имущества.</w:t>
      </w:r>
    </w:p>
    <w:p w:rsidR="00201C7A" w:rsidRDefault="00201C7A">
      <w:pPr>
        <w:pStyle w:val="a7"/>
        <w:spacing w:after="0"/>
        <w:jc w:val="both"/>
        <w:rPr>
          <w:sz w:val="23"/>
          <w:szCs w:val="23"/>
        </w:rPr>
      </w:pPr>
    </w:p>
    <w:p w:rsidR="00201C7A" w:rsidRDefault="003204E1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7. Реквизиты и подписи сторон</w:t>
      </w:r>
    </w:p>
    <w:p w:rsidR="00201C7A" w:rsidRDefault="00201C7A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201C7A" w:rsidRDefault="00201C7A">
      <w:pPr>
        <w:rPr>
          <w:rFonts w:cs="Times New Roman"/>
          <w:b/>
          <w:sz w:val="23"/>
          <w:szCs w:val="23"/>
        </w:rPr>
      </w:pPr>
    </w:p>
    <w:p w:rsidR="00201C7A" w:rsidRDefault="00201C7A">
      <w:pPr>
        <w:sectPr w:rsidR="00201C7A">
          <w:pgSz w:w="11906" w:h="16838"/>
          <w:pgMar w:top="719" w:right="746" w:bottom="899" w:left="1134" w:header="0" w:footer="0" w:gutter="0"/>
          <w:cols w:space="720"/>
          <w:formProt w:val="0"/>
          <w:docGrid w:linePitch="360"/>
        </w:sectPr>
      </w:pPr>
    </w:p>
    <w:p w:rsidR="00201C7A" w:rsidRDefault="003204E1">
      <w:pPr>
        <w:pStyle w:val="a7"/>
        <w:tabs>
          <w:tab w:val="left" w:pos="527"/>
        </w:tabs>
        <w:spacing w:after="0"/>
        <w:jc w:val="both"/>
      </w:pPr>
      <w:r>
        <w:rPr>
          <w:rFonts w:eastAsia="Times New Roman"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Продавец:</w:t>
      </w:r>
    </w:p>
    <w:p w:rsidR="00201C7A" w:rsidRDefault="003204E1">
      <w:pPr>
        <w:shd w:val="clear" w:color="auto" w:fill="FFFFFF"/>
        <w:jc w:val="both"/>
      </w:pPr>
      <w:r>
        <w:rPr>
          <w:color w:val="000000"/>
        </w:rPr>
        <w:t xml:space="preserve">Финансовый </w:t>
      </w:r>
      <w:proofErr w:type="gramStart"/>
      <w:r>
        <w:rPr>
          <w:color w:val="000000"/>
        </w:rPr>
        <w:t xml:space="preserve">управляющий  </w:t>
      </w:r>
      <w:r>
        <w:rPr>
          <w:bCs/>
          <w:color w:val="000000"/>
          <w:szCs w:val="23"/>
        </w:rPr>
        <w:t>Протопопов</w:t>
      </w:r>
      <w:proofErr w:type="gramEnd"/>
      <w:r>
        <w:rPr>
          <w:bCs/>
          <w:color w:val="000000"/>
          <w:szCs w:val="23"/>
        </w:rPr>
        <w:t xml:space="preserve"> Евгений Владимирович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  <w:color w:val="000000"/>
        </w:rPr>
        <w:t xml:space="preserve"> </w:t>
      </w:r>
      <w:r>
        <w:rPr>
          <w:color w:val="000000"/>
        </w:rPr>
        <w:t>действующий на основании решения Арбитражного суда  Челябинской области от 21.08.2019 г. по делу № А76-24605/2019</w:t>
      </w:r>
    </w:p>
    <w:p w:rsidR="00201C7A" w:rsidRDefault="003204E1">
      <w:r>
        <w:t xml:space="preserve">Реквизиты счета: </w:t>
      </w:r>
    </w:p>
    <w:p w:rsidR="00201C7A" w:rsidRDefault="003204E1">
      <w:pPr>
        <w:tabs>
          <w:tab w:val="left" w:pos="527"/>
        </w:tabs>
      </w:pPr>
      <w:bookmarkStart w:id="1" w:name="__DdeLink__1324_29793898351"/>
      <w:r>
        <w:rPr>
          <w:b/>
          <w:color w:val="000000"/>
          <w:spacing w:val="-2"/>
        </w:rPr>
        <w:t>Получатель–</w:t>
      </w:r>
      <w:bookmarkEnd w:id="1"/>
      <w:r>
        <w:rPr>
          <w:b/>
          <w:color w:val="000000"/>
          <w:spacing w:val="-2"/>
        </w:rPr>
        <w:t xml:space="preserve"> Протопопов Евгений Владимирович (ИНН </w:t>
      </w:r>
      <w:proofErr w:type="gramStart"/>
      <w:r>
        <w:rPr>
          <w:b/>
          <w:color w:val="000000"/>
          <w:spacing w:val="-2"/>
        </w:rPr>
        <w:t>744907077906 )</w:t>
      </w:r>
      <w:proofErr w:type="gramEnd"/>
      <w:r>
        <w:rPr>
          <w:b/>
          <w:color w:val="000000"/>
          <w:spacing w:val="-2"/>
        </w:rPr>
        <w:br/>
        <w:t>№ 40817810078000016073</w:t>
      </w:r>
      <w:r>
        <w:rPr>
          <w:b/>
          <w:color w:val="000000"/>
          <w:spacing w:val="-2"/>
        </w:rPr>
        <w:br/>
        <w:t>в АО "РОССИЙСКИЙ СЕЛЬСКОХОЗЯЙСТВЕННЫЙ БАНК", ОГРН 1027700342890, ИНН 7725114488, БИК 047501821, К/С 30101810400000000821</w:t>
      </w:r>
      <w:r>
        <w:rPr>
          <w:rFonts w:eastAsia="Times New Roman"/>
          <w:b/>
          <w:bCs/>
          <w:color w:val="000000"/>
          <w:spacing w:val="-2"/>
        </w:rPr>
        <w:t xml:space="preserve"> ______________________</w:t>
      </w:r>
      <w:proofErr w:type="spellStart"/>
      <w:r>
        <w:rPr>
          <w:rFonts w:eastAsia="Times New Roman"/>
          <w:b/>
          <w:bCs/>
          <w:color w:val="000000"/>
          <w:spacing w:val="-2"/>
        </w:rPr>
        <w:t>Шуховцев</w:t>
      </w:r>
      <w:proofErr w:type="spellEnd"/>
      <w:r>
        <w:rPr>
          <w:rFonts w:eastAsia="Times New Roman"/>
          <w:b/>
          <w:bCs/>
          <w:color w:val="000000"/>
          <w:spacing w:val="-2"/>
        </w:rPr>
        <w:t xml:space="preserve"> Д.М.</w:t>
      </w:r>
    </w:p>
    <w:p w:rsidR="00201C7A" w:rsidRDefault="00201C7A">
      <w:pPr>
        <w:tabs>
          <w:tab w:val="left" w:pos="527"/>
        </w:tabs>
        <w:spacing w:before="0" w:after="0"/>
        <w:jc w:val="both"/>
        <w:rPr>
          <w:rFonts w:eastAsia="Times New Roman"/>
          <w:bCs/>
          <w:color w:val="000000"/>
          <w:spacing w:val="-2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3204E1">
      <w:pPr>
        <w:rPr>
          <w:b/>
          <w:sz w:val="23"/>
          <w:szCs w:val="23"/>
        </w:rPr>
      </w:pPr>
      <w:r>
        <w:rPr>
          <w:b/>
          <w:sz w:val="23"/>
          <w:szCs w:val="23"/>
        </w:rPr>
        <w:t>Покупатель:</w:t>
      </w:r>
    </w:p>
    <w:p w:rsidR="00201C7A" w:rsidRDefault="003204E1">
      <w:pPr>
        <w:rPr>
          <w:rFonts w:eastAsia="SimSun;宋体" w:cs="Times New Roman"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1C7A" w:rsidRDefault="003204E1">
      <w:r>
        <w:rPr>
          <w:b/>
          <w:sz w:val="23"/>
          <w:szCs w:val="23"/>
        </w:rPr>
        <w:t>______________________________________________________________________________________________________________________________</w:t>
      </w:r>
    </w:p>
    <w:sectPr w:rsidR="00201C7A">
      <w:type w:val="continuous"/>
      <w:pgSz w:w="11906" w:h="16838"/>
      <w:pgMar w:top="719" w:right="746" w:bottom="899" w:left="1134" w:header="0" w:footer="0" w:gutter="0"/>
      <w:cols w:num="2" w:space="282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170F4B"/>
    <w:multiLevelType w:val="multilevel"/>
    <w:tmpl w:val="C760234E"/>
    <w:lvl w:ilvl="0">
      <w:start w:val="1"/>
      <w:numFmt w:val="decimal"/>
      <w:lvlText w:val="%1."/>
      <w:lvlJc w:val="left"/>
      <w:pPr>
        <w:ind w:left="405" w:hanging="405"/>
      </w:pPr>
      <w:rPr>
        <w:b/>
        <w:sz w:val="23"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abstractNum w:abstractNumId="1">
    <w:nsid w:val="6C250514"/>
    <w:multiLevelType w:val="multilevel"/>
    <w:tmpl w:val="1378418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isplayBackgroundShape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</w:compat>
  <w:rsids>
    <w:rsidRoot w:val="00201C7A"/>
    <w:rsid w:val="00201C7A"/>
    <w:rsid w:val="003204E1"/>
    <w:rsid w:val="00CA68A8"/>
    <w:rsid w:val="00CB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9BC15E-89F1-489E-B3F4-4462A6DB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after="100"/>
    </w:pPr>
    <w:rPr>
      <w:rFonts w:ascii="Times New Roman" w:eastAsia="Arial" w:hAnsi="Times New Roman" w:cs="Courier New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3"/>
      <w:szCs w:val="23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sz w:val="22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sz w:val="23"/>
      <w:szCs w:val="23"/>
    </w:rPr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с отступом Знак"/>
    <w:qFormat/>
    <w:rPr>
      <w:rFonts w:eastAsia="SimSun;宋体"/>
      <w:sz w:val="24"/>
      <w:szCs w:val="24"/>
    </w:rPr>
  </w:style>
  <w:style w:type="character" w:customStyle="1" w:styleId="11">
    <w:name w:val="Заголовок 1 Знак"/>
    <w:qFormat/>
    <w:rPr>
      <w:b/>
      <w:sz w:val="24"/>
    </w:rPr>
  </w:style>
  <w:style w:type="character" w:customStyle="1" w:styleId="20">
    <w:name w:val="Заголовок 2 Знак"/>
    <w:qFormat/>
    <w:rPr>
      <w:b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1">
    <w:name w:val="ListLabel 1"/>
    <w:qFormat/>
    <w:rPr>
      <w:b/>
      <w:sz w:val="23"/>
      <w:szCs w:val="23"/>
    </w:rPr>
  </w:style>
  <w:style w:type="character" w:customStyle="1" w:styleId="ListLabel2">
    <w:name w:val="ListLabel 2"/>
    <w:qFormat/>
    <w:rPr>
      <w:sz w:val="23"/>
      <w:szCs w:val="23"/>
    </w:rPr>
  </w:style>
  <w:style w:type="character" w:customStyle="1" w:styleId="ListLabel3">
    <w:name w:val="ListLabel 3"/>
    <w:qFormat/>
    <w:rPr>
      <w:sz w:val="23"/>
      <w:szCs w:val="23"/>
    </w:rPr>
  </w:style>
  <w:style w:type="character" w:customStyle="1" w:styleId="ListLabel4">
    <w:name w:val="ListLabel 4"/>
    <w:qFormat/>
    <w:rPr>
      <w:sz w:val="23"/>
      <w:szCs w:val="23"/>
    </w:rPr>
  </w:style>
  <w:style w:type="character" w:customStyle="1" w:styleId="ListLabel5">
    <w:name w:val="ListLabel 5"/>
    <w:qFormat/>
    <w:rPr>
      <w:sz w:val="23"/>
      <w:szCs w:val="23"/>
    </w:rPr>
  </w:style>
  <w:style w:type="character" w:customStyle="1" w:styleId="ListLabel6">
    <w:name w:val="ListLabel 6"/>
    <w:qFormat/>
    <w:rPr>
      <w:sz w:val="23"/>
      <w:szCs w:val="23"/>
    </w:rPr>
  </w:style>
  <w:style w:type="character" w:customStyle="1" w:styleId="ListLabel7">
    <w:name w:val="ListLabel 7"/>
    <w:qFormat/>
    <w:rPr>
      <w:sz w:val="23"/>
      <w:szCs w:val="23"/>
    </w:rPr>
  </w:style>
  <w:style w:type="character" w:customStyle="1" w:styleId="ListLabel8">
    <w:name w:val="ListLabel 8"/>
    <w:qFormat/>
    <w:rPr>
      <w:sz w:val="23"/>
      <w:szCs w:val="23"/>
    </w:rPr>
  </w:style>
  <w:style w:type="character" w:customStyle="1" w:styleId="ListLabel9">
    <w:name w:val="ListLabel 9"/>
    <w:qFormat/>
    <w:rPr>
      <w:sz w:val="23"/>
      <w:szCs w:val="23"/>
    </w:rPr>
  </w:style>
  <w:style w:type="character" w:customStyle="1" w:styleId="ListLabel10">
    <w:name w:val="ListLabel 10"/>
    <w:qFormat/>
    <w:rPr>
      <w:b/>
      <w:sz w:val="23"/>
      <w:szCs w:val="23"/>
    </w:rPr>
  </w:style>
  <w:style w:type="character" w:customStyle="1" w:styleId="ListLabel11">
    <w:name w:val="ListLabel 11"/>
    <w:qFormat/>
    <w:rPr>
      <w:sz w:val="23"/>
      <w:szCs w:val="23"/>
    </w:rPr>
  </w:style>
  <w:style w:type="character" w:customStyle="1" w:styleId="ListLabel12">
    <w:name w:val="ListLabel 12"/>
    <w:qFormat/>
    <w:rPr>
      <w:sz w:val="23"/>
      <w:szCs w:val="23"/>
    </w:rPr>
  </w:style>
  <w:style w:type="character" w:customStyle="1" w:styleId="ListLabel13">
    <w:name w:val="ListLabel 13"/>
    <w:qFormat/>
    <w:rPr>
      <w:sz w:val="23"/>
      <w:szCs w:val="23"/>
    </w:rPr>
  </w:style>
  <w:style w:type="character" w:customStyle="1" w:styleId="ListLabel14">
    <w:name w:val="ListLabel 14"/>
    <w:qFormat/>
    <w:rPr>
      <w:sz w:val="23"/>
      <w:szCs w:val="23"/>
    </w:rPr>
  </w:style>
  <w:style w:type="character" w:customStyle="1" w:styleId="ListLabel15">
    <w:name w:val="ListLabel 15"/>
    <w:qFormat/>
    <w:rPr>
      <w:sz w:val="23"/>
      <w:szCs w:val="23"/>
    </w:rPr>
  </w:style>
  <w:style w:type="character" w:customStyle="1" w:styleId="ListLabel16">
    <w:name w:val="ListLabel 16"/>
    <w:qFormat/>
    <w:rPr>
      <w:sz w:val="23"/>
      <w:szCs w:val="23"/>
    </w:rPr>
  </w:style>
  <w:style w:type="character" w:customStyle="1" w:styleId="ListLabel17">
    <w:name w:val="ListLabel 17"/>
    <w:qFormat/>
    <w:rPr>
      <w:sz w:val="23"/>
      <w:szCs w:val="23"/>
    </w:rPr>
  </w:style>
  <w:style w:type="character" w:customStyle="1" w:styleId="ListLabel18">
    <w:name w:val="ListLabel 18"/>
    <w:qFormat/>
    <w:rPr>
      <w:sz w:val="23"/>
      <w:szCs w:val="23"/>
    </w:rPr>
  </w:style>
  <w:style w:type="character" w:customStyle="1" w:styleId="ListLabel19">
    <w:name w:val="ListLabel 19"/>
    <w:qFormat/>
    <w:rPr>
      <w:b/>
      <w:sz w:val="23"/>
      <w:szCs w:val="23"/>
    </w:rPr>
  </w:style>
  <w:style w:type="character" w:customStyle="1" w:styleId="ListLabel20">
    <w:name w:val="ListLabel 20"/>
    <w:qFormat/>
    <w:rPr>
      <w:sz w:val="23"/>
      <w:szCs w:val="23"/>
    </w:rPr>
  </w:style>
  <w:style w:type="character" w:customStyle="1" w:styleId="ListLabel21">
    <w:name w:val="ListLabel 21"/>
    <w:qFormat/>
    <w:rPr>
      <w:sz w:val="23"/>
      <w:szCs w:val="23"/>
    </w:rPr>
  </w:style>
  <w:style w:type="character" w:customStyle="1" w:styleId="ListLabel22">
    <w:name w:val="ListLabel 22"/>
    <w:qFormat/>
    <w:rPr>
      <w:sz w:val="23"/>
      <w:szCs w:val="23"/>
    </w:rPr>
  </w:style>
  <w:style w:type="character" w:customStyle="1" w:styleId="ListLabel23">
    <w:name w:val="ListLabel 23"/>
    <w:qFormat/>
    <w:rPr>
      <w:sz w:val="23"/>
      <w:szCs w:val="23"/>
    </w:rPr>
  </w:style>
  <w:style w:type="character" w:customStyle="1" w:styleId="ListLabel24">
    <w:name w:val="ListLabel 24"/>
    <w:qFormat/>
    <w:rPr>
      <w:sz w:val="23"/>
      <w:szCs w:val="23"/>
    </w:rPr>
  </w:style>
  <w:style w:type="character" w:customStyle="1" w:styleId="ListLabel25">
    <w:name w:val="ListLabel 25"/>
    <w:qFormat/>
    <w:rPr>
      <w:sz w:val="23"/>
      <w:szCs w:val="23"/>
    </w:rPr>
  </w:style>
  <w:style w:type="character" w:customStyle="1" w:styleId="ListLabel26">
    <w:name w:val="ListLabel 26"/>
    <w:qFormat/>
    <w:rPr>
      <w:sz w:val="23"/>
      <w:szCs w:val="23"/>
    </w:rPr>
  </w:style>
  <w:style w:type="character" w:customStyle="1" w:styleId="ListLabel27">
    <w:name w:val="ListLabel 27"/>
    <w:qFormat/>
    <w:rPr>
      <w:sz w:val="23"/>
      <w:szCs w:val="23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7">
    <w:name w:val="Body Text"/>
    <w:basedOn w:val="a"/>
    <w:pPr>
      <w:spacing w:before="0"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next w:val="a"/>
    <w:qFormat/>
    <w:pPr>
      <w:jc w:val="both"/>
    </w:pPr>
    <w:rPr>
      <w:rFonts w:eastAsia="Times New Roman"/>
      <w:b/>
      <w:szCs w:val="20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14">
    <w:name w:val="Текст1"/>
    <w:basedOn w:val="a"/>
    <w:qFormat/>
    <w:rPr>
      <w:rFonts w:ascii="Courier New" w:eastAsia="Times New Roman" w:hAnsi="Courier New"/>
      <w:sz w:val="20"/>
      <w:szCs w:val="20"/>
    </w:rPr>
  </w:style>
  <w:style w:type="paragraph" w:customStyle="1" w:styleId="21">
    <w:name w:val="Основной текст 21"/>
    <w:basedOn w:val="a"/>
    <w:qFormat/>
    <w:pPr>
      <w:jc w:val="both"/>
    </w:pPr>
    <w:rPr>
      <w:rFonts w:eastAsia="Times New Roman"/>
      <w:sz w:val="22"/>
      <w:szCs w:val="20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Body Text Indent"/>
    <w:basedOn w:val="a"/>
    <w:pPr>
      <w:spacing w:before="0" w:after="120"/>
      <w:ind w:left="283"/>
    </w:pPr>
  </w:style>
  <w:style w:type="paragraph" w:customStyle="1" w:styleId="ad">
    <w:name w:val="Форматированный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z w:val="20"/>
      <w:szCs w:val="20"/>
    </w:rPr>
  </w:style>
  <w:style w:type="paragraph" w:styleId="ae">
    <w:name w:val="Normal (Web)"/>
    <w:basedOn w:val="a"/>
    <w:qFormat/>
    <w:pPr>
      <w:spacing w:before="280" w:after="280"/>
    </w:pPr>
    <w:rPr>
      <w:rFonts w:eastAsia="Times New Roman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widowControl w:val="0"/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widowControl w:val="0"/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здания</vt:lpstr>
    </vt:vector>
  </TitlesOfParts>
  <Company/>
  <LinksUpToDate>false</LinksUpToDate>
  <CharactersWithSpaces>5165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здания</dc:title>
  <dc:subject/>
  <dc:creator>1</dc:creator>
  <dc:description/>
  <cp:lastModifiedBy>Екатерина Асауляк</cp:lastModifiedBy>
  <cp:revision>33</cp:revision>
  <cp:lastPrinted>1995-11-21T17:41:00Z</cp:lastPrinted>
  <dcterms:created xsi:type="dcterms:W3CDTF">2018-08-30T12:01:00Z</dcterms:created>
  <dcterms:modified xsi:type="dcterms:W3CDTF">2020-08-05T11:31:00Z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