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009" w:rsidRDefault="00D91009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D91009" w:rsidRDefault="003A671C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>ДОГОВОР О ЗАДАТКЕ ___</w:t>
      </w:r>
    </w:p>
    <w:p w:rsidR="00D91009" w:rsidRDefault="00D91009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D91009" w:rsidRDefault="003A671C">
      <w:pPr>
        <w:shd w:val="clear" w:color="auto" w:fill="FFFFFF"/>
        <w:jc w:val="center"/>
      </w:pPr>
      <w:proofErr w:type="spellStart"/>
      <w:r>
        <w:rPr>
          <w:color w:val="000000"/>
          <w:spacing w:val="-4"/>
        </w:rPr>
        <w:t>г.Казань</w:t>
      </w:r>
      <w:proofErr w:type="spellEnd"/>
      <w:r>
        <w:rPr>
          <w:color w:val="000000"/>
          <w:spacing w:val="-4"/>
        </w:rPr>
        <w:tab/>
      </w:r>
      <w:r>
        <w:rPr>
          <w:color w:val="000000"/>
          <w:spacing w:val="-4"/>
        </w:rPr>
        <w:tab/>
      </w:r>
      <w:r>
        <w:rPr>
          <w:color w:val="000000"/>
          <w:spacing w:val="-4"/>
        </w:rPr>
        <w:tab/>
        <w:t xml:space="preserve">                                                                      </w:t>
      </w:r>
      <w:r>
        <w:rPr>
          <w:color w:val="000000"/>
          <w:spacing w:val="13"/>
        </w:rPr>
        <w:t xml:space="preserve">     </w:t>
      </w:r>
      <w:proofErr w:type="gramStart"/>
      <w:r>
        <w:rPr>
          <w:color w:val="000000"/>
          <w:spacing w:val="13"/>
        </w:rPr>
        <w:tab/>
      </w:r>
      <w:r>
        <w:rPr>
          <w:color w:val="000000"/>
          <w:spacing w:val="-4"/>
          <w:lang w:eastAsia="ru-RU"/>
        </w:rPr>
        <w:t>«</w:t>
      </w:r>
      <w:proofErr w:type="gramEnd"/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D91009" w:rsidRDefault="00D91009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D91009" w:rsidRDefault="003A671C">
      <w:pPr>
        <w:shd w:val="clear" w:color="auto" w:fill="FFFFFF"/>
        <w:jc w:val="both"/>
      </w:pPr>
      <w:r>
        <w:rPr>
          <w:color w:val="000000"/>
          <w:spacing w:val="13"/>
        </w:rPr>
        <w:tab/>
      </w:r>
      <w:r>
        <w:rPr>
          <w:color w:val="000000"/>
        </w:rPr>
        <w:t xml:space="preserve">Финансовый управляющий </w:t>
      </w:r>
      <w:proofErr w:type="spellStart"/>
      <w:r>
        <w:rPr>
          <w:bCs/>
          <w:color w:val="000000"/>
          <w:sz w:val="23"/>
          <w:szCs w:val="23"/>
        </w:rPr>
        <w:t>Давлиева</w:t>
      </w:r>
      <w:proofErr w:type="spellEnd"/>
      <w:r>
        <w:rPr>
          <w:bCs/>
          <w:color w:val="000000"/>
          <w:sz w:val="23"/>
          <w:szCs w:val="23"/>
        </w:rPr>
        <w:t xml:space="preserve"> Алмаза </w:t>
      </w:r>
      <w:proofErr w:type="spellStart"/>
      <w:r>
        <w:rPr>
          <w:bCs/>
          <w:color w:val="000000"/>
          <w:sz w:val="23"/>
          <w:szCs w:val="23"/>
        </w:rPr>
        <w:t>Назиповича</w:t>
      </w:r>
      <w:bookmarkStart w:id="0" w:name="__DdeLink__7686_177664822"/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</w:t>
      </w:r>
      <w:bookmarkEnd w:id="0"/>
      <w:r>
        <w:rPr>
          <w:color w:val="000000"/>
          <w:sz w:val="23"/>
          <w:szCs w:val="23"/>
        </w:rPr>
        <w:t xml:space="preserve">Арбитражного суда </w:t>
      </w:r>
      <w:r>
        <w:rPr>
          <w:color w:val="000000"/>
        </w:rPr>
        <w:t xml:space="preserve"> Республики Татарстан  по делу  №А65-20800/2019    от  20.08.2019г., </w:t>
      </w:r>
      <w:r>
        <w:rPr>
          <w:color w:val="000000"/>
          <w:spacing w:val="13"/>
        </w:rPr>
        <w:t xml:space="preserve"> именуемый в дальнейшем «Организатор торгов»,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 xml:space="preserve">и </w:t>
      </w:r>
      <w: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</w:rPr>
        <w:t xml:space="preserve"> именуемый далее "Претендент", </w:t>
      </w:r>
      <w:r>
        <w:rPr>
          <w:color w:val="000000"/>
        </w:rPr>
        <w:t>с другой стороны,</w:t>
      </w:r>
      <w:r>
        <w:t xml:space="preserve"> </w:t>
      </w:r>
      <w:r>
        <w:rPr>
          <w:color w:val="000000"/>
          <w:spacing w:val="-1"/>
        </w:rPr>
        <w:t>заключили настоящий договор о нижеследующем:</w:t>
      </w:r>
    </w:p>
    <w:p w:rsidR="00D91009" w:rsidRDefault="00D91009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D91009" w:rsidRDefault="003A671C">
      <w:pPr>
        <w:shd w:val="clear" w:color="auto" w:fill="FFFFFF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1.   Предмет договора</w:t>
      </w:r>
    </w:p>
    <w:p w:rsidR="00D91009" w:rsidRDefault="003A671C">
      <w:r>
        <w:rPr>
          <w:color w:val="000000"/>
          <w:spacing w:val="3"/>
        </w:rPr>
        <w:t>1.1.</w:t>
      </w:r>
      <w:r>
        <w:rPr>
          <w:color w:val="000000"/>
          <w:spacing w:val="3"/>
        </w:rPr>
        <w:tab/>
        <w:t>Для участия в первых торгах по продаже следующего имущества, реализуемого единым Лотом:</w:t>
      </w:r>
    </w:p>
    <w:p w:rsidR="00D91009" w:rsidRDefault="00D91009">
      <w:pPr>
        <w:shd w:val="clear" w:color="auto" w:fill="FFFFFF"/>
        <w:jc w:val="both"/>
        <w:rPr>
          <w:color w:val="000000"/>
        </w:rPr>
      </w:pPr>
    </w:p>
    <w:tbl>
      <w:tblPr>
        <w:tblW w:w="10216" w:type="dxa"/>
        <w:tblInd w:w="-113" w:type="dxa"/>
        <w:tblLook w:val="0000" w:firstRow="0" w:lastRow="0" w:firstColumn="0" w:lastColumn="0" w:noHBand="0" w:noVBand="0"/>
      </w:tblPr>
      <w:tblGrid>
        <w:gridCol w:w="2545"/>
        <w:gridCol w:w="5428"/>
        <w:gridCol w:w="2243"/>
      </w:tblGrid>
      <w:tr w:rsidR="00D91009">
        <w:trPr>
          <w:trHeight w:val="704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009" w:rsidRDefault="003A671C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009" w:rsidRDefault="003A671C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009" w:rsidRDefault="003A671C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D91009">
        <w:trPr>
          <w:trHeight w:val="1425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009" w:rsidRDefault="003A671C">
            <w:pPr>
              <w:pStyle w:val="a6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 1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009" w:rsidRDefault="003A671C">
            <w:r>
              <w:t xml:space="preserve">Земельный </w:t>
            </w:r>
            <w:proofErr w:type="gramStart"/>
            <w:r>
              <w:t>участок ,</w:t>
            </w:r>
            <w:proofErr w:type="gramEnd"/>
            <w:r>
              <w:t xml:space="preserve"> общей площадью 1200,0 м2, расположенный по адресу :   Республика Татарстан, Сабинский муниципальный район, </w:t>
            </w:r>
            <w:proofErr w:type="spellStart"/>
            <w:r>
              <w:t>Большекибячинское</w:t>
            </w:r>
            <w:proofErr w:type="spellEnd"/>
            <w:r>
              <w:t xml:space="preserve"> сельское поселение, квартал 021603, з/у 20, кадастровый №  16:35:021603:20 </w:t>
            </w:r>
          </w:p>
          <w:p w:rsidR="00D91009" w:rsidRDefault="00D91009"/>
          <w:p w:rsidR="00D91009" w:rsidRDefault="00D91009">
            <w:pPr>
              <w:spacing w:before="0" w:after="0"/>
              <w:ind w:right="283"/>
              <w:jc w:val="both"/>
              <w:rPr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009" w:rsidRDefault="00D91009" w:rsidP="003A671C">
            <w:pPr>
              <w:ind w:right="283"/>
              <w:jc w:val="center"/>
            </w:pPr>
          </w:p>
        </w:tc>
      </w:tr>
      <w:tr w:rsidR="00D91009">
        <w:trPr>
          <w:trHeight w:val="488"/>
        </w:trPr>
        <w:tc>
          <w:tcPr>
            <w:tcW w:w="7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009" w:rsidRDefault="003A671C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009" w:rsidRDefault="00D91009" w:rsidP="003A671C">
            <w:pPr>
              <w:ind w:right="283"/>
              <w:jc w:val="center"/>
            </w:pPr>
          </w:p>
        </w:tc>
      </w:tr>
    </w:tbl>
    <w:p w:rsidR="00D91009" w:rsidRDefault="00D91009">
      <w:pPr>
        <w:shd w:val="clear" w:color="auto" w:fill="FFFFFF"/>
        <w:jc w:val="both"/>
        <w:rPr>
          <w:spacing w:val="3"/>
        </w:rPr>
      </w:pPr>
    </w:p>
    <w:p w:rsidR="00D91009" w:rsidRDefault="003A671C">
      <w:pPr>
        <w:shd w:val="clear" w:color="auto" w:fill="FFFFFF"/>
        <w:jc w:val="both"/>
      </w:pPr>
      <w:r>
        <w:rPr>
          <w:spacing w:val="3"/>
        </w:rPr>
        <w:t xml:space="preserve">претендент обязуется перечислить на расчетный счет Организатора </w:t>
      </w:r>
      <w:r w:rsidR="00C43D56">
        <w:rPr>
          <w:spacing w:val="5"/>
        </w:rPr>
        <w:t>торгов задаток в размере 5</w:t>
      </w:r>
      <w:r>
        <w:rPr>
          <w:spacing w:val="5"/>
        </w:rPr>
        <w:t xml:space="preserve">% от начальной цены имущества, а </w:t>
      </w:r>
      <w:r w:rsidR="00C43D56">
        <w:rPr>
          <w:spacing w:val="5"/>
        </w:rPr>
        <w:t>именно _______________________________________</w:t>
      </w:r>
      <w:bookmarkStart w:id="1" w:name="_GoBack"/>
      <w:bookmarkEnd w:id="1"/>
      <w:r>
        <w:rPr>
          <w:b/>
          <w:bCs/>
          <w:spacing w:val="5"/>
        </w:rPr>
        <w:t xml:space="preserve"> </w:t>
      </w:r>
      <w:r>
        <w:rPr>
          <w:b/>
          <w:bCs/>
          <w:sz w:val="23"/>
          <w:szCs w:val="23"/>
        </w:rPr>
        <w:t xml:space="preserve">рублей 00 </w:t>
      </w:r>
      <w:proofErr w:type="gramStart"/>
      <w:r>
        <w:rPr>
          <w:b/>
          <w:bCs/>
          <w:sz w:val="23"/>
          <w:szCs w:val="23"/>
        </w:rPr>
        <w:t>коп.</w:t>
      </w:r>
      <w:r>
        <w:rPr>
          <w:b/>
          <w:bCs/>
          <w:spacing w:val="5"/>
        </w:rPr>
        <w:t>,</w:t>
      </w:r>
      <w:proofErr w:type="gramEnd"/>
      <w:r>
        <w:rPr>
          <w:b/>
          <w:bCs/>
          <w:spacing w:val="5"/>
        </w:rPr>
        <w:t xml:space="preserve"> </w:t>
      </w:r>
      <w:r>
        <w:rPr>
          <w:spacing w:val="5"/>
        </w:rPr>
        <w:t xml:space="preserve">а Организатор торгов обязуется принять </w:t>
      </w:r>
      <w:r>
        <w:rPr>
          <w:spacing w:val="-2"/>
        </w:rPr>
        <w:t xml:space="preserve">данный задаток. </w:t>
      </w:r>
    </w:p>
    <w:p w:rsidR="00D91009" w:rsidRDefault="003A671C">
      <w:pPr>
        <w:pStyle w:val="a6"/>
        <w:tabs>
          <w:tab w:val="left" w:pos="527"/>
        </w:tabs>
        <w:spacing w:after="0"/>
        <w:jc w:val="both"/>
      </w:pPr>
      <w:r>
        <w:rPr>
          <w:b/>
          <w:color w:val="000000"/>
          <w:spacing w:val="-2"/>
          <w:szCs w:val="22"/>
        </w:rPr>
        <w:t xml:space="preserve">Реквизиты для перечисления задатка: </w:t>
      </w:r>
    </w:p>
    <w:p w:rsidR="00D91009" w:rsidRDefault="003A671C">
      <w:r>
        <w:t xml:space="preserve">Получатель: </w:t>
      </w:r>
      <w:proofErr w:type="spellStart"/>
      <w:r>
        <w:t>Давлиев</w:t>
      </w:r>
      <w:proofErr w:type="spellEnd"/>
      <w:r>
        <w:t xml:space="preserve"> Алмаз </w:t>
      </w:r>
      <w:proofErr w:type="spellStart"/>
      <w:r>
        <w:t>Назипович</w:t>
      </w:r>
      <w:proofErr w:type="spellEnd"/>
      <w:r>
        <w:t xml:space="preserve"> (ИНН </w:t>
      </w:r>
      <w:proofErr w:type="gramStart"/>
      <w:r>
        <w:t>165502854133 )</w:t>
      </w:r>
      <w:r>
        <w:br/>
        <w:t>р</w:t>
      </w:r>
      <w:proofErr w:type="gramEnd"/>
      <w:r>
        <w:t>/с 40817810967000039000</w:t>
      </w:r>
      <w:r>
        <w:br/>
        <w:t>в АО "РОССИЙСКИЙ СЕЛЬСКОХОЗЯЙСТВЕННЫЙ БАНК", ОГРН 1027700342890, ИНН 7725114488, БИК 049205706, К/С 30101810400000000706</w:t>
      </w:r>
    </w:p>
    <w:p w:rsidR="00D91009" w:rsidRDefault="003A671C">
      <w:pPr>
        <w:jc w:val="both"/>
      </w:pPr>
      <w:r>
        <w:rPr>
          <w:lang w:eastAsia="ru-RU"/>
        </w:rPr>
        <w:t>1.2.</w:t>
      </w:r>
      <w:r>
        <w:rPr>
          <w:lang w:eastAsia="ru-RU"/>
        </w:rPr>
        <w:tab/>
      </w:r>
      <w:r>
        <w:rPr>
          <w:color w:val="000000"/>
          <w:spacing w:val="1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</w:rPr>
        <w:br/>
      </w:r>
      <w:r>
        <w:rPr>
          <w:color w:val="000000"/>
          <w:spacing w:val="2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</w:rPr>
        <w:br/>
      </w:r>
      <w:r>
        <w:rPr>
          <w:color w:val="000000"/>
          <w:spacing w:val="3"/>
        </w:rPr>
        <w:t xml:space="preserve">Претендента победителем торгов </w:t>
      </w:r>
      <w:r>
        <w:rPr>
          <w:color w:val="000000"/>
          <w:spacing w:val="8"/>
        </w:rPr>
        <w:t xml:space="preserve">на условиях Предложений о порядке, сроках и условиях продажи имущества, </w:t>
      </w:r>
      <w:r>
        <w:rPr>
          <w:color w:val="000000"/>
        </w:rPr>
        <w:t>Заявки на участие в торгах, поданной Претендентом.</w:t>
      </w:r>
    </w:p>
    <w:p w:rsidR="00D91009" w:rsidRDefault="003A671C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</w:pPr>
      <w:r>
        <w:rPr>
          <w:color w:val="000000"/>
          <w:spacing w:val="2"/>
        </w:rPr>
        <w:lastRenderedPageBreak/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</w:rPr>
        <w:br/>
      </w:r>
      <w:r>
        <w:rPr>
          <w:color w:val="000000"/>
        </w:rPr>
        <w:t>засчитывается в счет оплаты приобретенного на торгах имущества.</w:t>
      </w:r>
    </w:p>
    <w:p w:rsidR="00D91009" w:rsidRDefault="00D91009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D91009" w:rsidRDefault="003A671C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2.   Передача задатка</w:t>
      </w:r>
    </w:p>
    <w:p w:rsidR="00D91009" w:rsidRDefault="003A671C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</w:pPr>
      <w:r>
        <w:rPr>
          <w:color w:val="000000"/>
          <w:spacing w:val="-1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</w:rPr>
        <w:t xml:space="preserve">поступление </w:t>
      </w:r>
      <w:r>
        <w:rPr>
          <w:color w:val="000000"/>
          <w:spacing w:val="3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</w:rPr>
        <w:t>проведении торгов.</w:t>
      </w:r>
    </w:p>
    <w:p w:rsidR="00D91009" w:rsidRDefault="003A671C">
      <w:pPr>
        <w:shd w:val="clear" w:color="auto" w:fill="FFFFFF"/>
        <w:tabs>
          <w:tab w:val="left" w:pos="1177"/>
        </w:tabs>
        <w:jc w:val="both"/>
      </w:pPr>
      <w:r>
        <w:rPr>
          <w:color w:val="000000"/>
          <w:spacing w:val="3"/>
        </w:rPr>
        <w:t>2.2.</w:t>
      </w:r>
      <w:r>
        <w:rPr>
          <w:color w:val="000000"/>
          <w:spacing w:val="3"/>
        </w:rPr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</w:rPr>
        <w:t xml:space="preserve"> не начисляются.</w:t>
      </w:r>
    </w:p>
    <w:p w:rsidR="00D91009" w:rsidRDefault="003A671C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3.   Возврат задатка</w:t>
      </w:r>
    </w:p>
    <w:p w:rsidR="00D91009" w:rsidRDefault="003A671C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</w:rPr>
        <w:t>3.1.</w:t>
      </w:r>
      <w:r>
        <w:rPr>
          <w:color w:val="000000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</w:rPr>
        <w:t xml:space="preserve"> настоящим договором, следующим образом:</w:t>
      </w:r>
    </w:p>
    <w:p w:rsidR="00D91009" w:rsidRDefault="003A671C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</w:pPr>
      <w:r>
        <w:rPr>
          <w:color w:val="000000"/>
          <w:spacing w:val="3"/>
        </w:rPr>
        <w:t>в случае наличия у Претендента расчетного счета возврат денежных средств</w:t>
      </w:r>
      <w:r>
        <w:rPr>
          <w:color w:val="000000"/>
          <w:spacing w:val="3"/>
        </w:rPr>
        <w:br/>
      </w:r>
      <w:r>
        <w:rPr>
          <w:color w:val="000000"/>
          <w:spacing w:val="-1"/>
        </w:rPr>
        <w:t>производится на расчетный (лицевой) счет Претендента;</w:t>
      </w:r>
    </w:p>
    <w:p w:rsidR="00D91009" w:rsidRDefault="003A671C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</w:rPr>
        <w:t>3.2.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Задаток возвращается</w:t>
      </w:r>
      <w:r>
        <w:rPr>
          <w:color w:val="000000"/>
          <w:spacing w:val="-1"/>
        </w:rPr>
        <w:t xml:space="preserve"> в случае:</w:t>
      </w:r>
    </w:p>
    <w:p w:rsidR="00D91009" w:rsidRDefault="003A671C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  <w:spacing w:val="-1"/>
        </w:rPr>
        <w:t>Отказа Претенденту в участии в Торгах;</w:t>
      </w:r>
    </w:p>
    <w:p w:rsidR="00D91009" w:rsidRDefault="003A671C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</w:rPr>
        <w:t>Непризнания Участника торгов Победителем торгов;</w:t>
      </w:r>
    </w:p>
    <w:p w:rsidR="00D91009" w:rsidRDefault="003A671C">
      <w:pPr>
        <w:shd w:val="clear" w:color="auto" w:fill="FFFFFF"/>
        <w:tabs>
          <w:tab w:val="left" w:pos="1519"/>
        </w:tabs>
        <w:jc w:val="both"/>
        <w:rPr>
          <w:color w:val="000000"/>
        </w:rPr>
      </w:pPr>
      <w:r>
        <w:rPr>
          <w:color w:val="000000"/>
        </w:rPr>
        <w:t>3.3.     Задаток не возвращается в случае:</w:t>
      </w:r>
    </w:p>
    <w:p w:rsidR="00D91009" w:rsidRDefault="003A671C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</w:rPr>
        <w:t>торгов;</w:t>
      </w:r>
    </w:p>
    <w:p w:rsidR="00D91009" w:rsidRDefault="003A671C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5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</w:rPr>
        <w:br/>
      </w:r>
      <w:r>
        <w:rPr>
          <w:color w:val="000000"/>
        </w:rPr>
        <w:t>продажи имущества, выставленного на Торги;</w:t>
      </w:r>
    </w:p>
    <w:p w:rsidR="00D91009" w:rsidRDefault="003A671C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7"/>
        </w:rPr>
        <w:t xml:space="preserve">Неоплаты Победителем торгов имущества в установленный </w:t>
      </w:r>
      <w:r>
        <w:rPr>
          <w:color w:val="000000"/>
        </w:rPr>
        <w:t>Договором купли-продажи срок.</w:t>
      </w:r>
    </w:p>
    <w:p w:rsidR="00D91009" w:rsidRDefault="003A671C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4.   Иные условия</w:t>
      </w:r>
    </w:p>
    <w:p w:rsidR="00D91009" w:rsidRDefault="003A671C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10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</w:rPr>
        <w:br/>
      </w:r>
      <w:r>
        <w:rPr>
          <w:color w:val="000000"/>
          <w:spacing w:val="-1"/>
        </w:rPr>
        <w:t>прекращает действие надлежащим исполнением.</w:t>
      </w:r>
    </w:p>
    <w:p w:rsidR="00D91009" w:rsidRDefault="003A671C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</w:rPr>
        <w:br/>
      </w:r>
      <w:r>
        <w:rPr>
          <w:color w:val="000000"/>
        </w:rPr>
        <w:t>установленном порядке судом или арбитражным судом.</w:t>
      </w:r>
    </w:p>
    <w:p w:rsidR="00D91009" w:rsidRDefault="003A671C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7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</w:rPr>
        <w:br/>
      </w:r>
      <w:r>
        <w:rPr>
          <w:color w:val="000000"/>
          <w:spacing w:val="8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</w:rPr>
        <w:br/>
      </w:r>
      <w:r>
        <w:rPr>
          <w:color w:val="000000"/>
          <w:spacing w:val="-2"/>
        </w:rPr>
        <w:t>Претендента.</w:t>
      </w:r>
    </w:p>
    <w:p w:rsidR="00D91009" w:rsidRDefault="00D91009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D91009" w:rsidRDefault="003A671C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5.   Реквизиты сторон</w:t>
      </w:r>
    </w:p>
    <w:p w:rsidR="00D91009" w:rsidRDefault="00D91009">
      <w:pPr>
        <w:sectPr w:rsidR="00D91009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D91009" w:rsidRDefault="003A671C">
      <w:pPr>
        <w:rPr>
          <w:b/>
        </w:rPr>
      </w:pPr>
      <w:r>
        <w:rPr>
          <w:b/>
        </w:rPr>
        <w:t>Организатор торгов:</w:t>
      </w:r>
    </w:p>
    <w:p w:rsidR="00D91009" w:rsidRDefault="003A671C">
      <w:pPr>
        <w:shd w:val="clear" w:color="auto" w:fill="FFFFFF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</w:t>
      </w:r>
      <w:proofErr w:type="gramStart"/>
      <w:r>
        <w:rPr>
          <w:color w:val="000000"/>
          <w:sz w:val="22"/>
          <w:szCs w:val="22"/>
        </w:rPr>
        <w:t xml:space="preserve">управляющий  </w:t>
      </w:r>
      <w:proofErr w:type="spellStart"/>
      <w:r>
        <w:rPr>
          <w:color w:val="000000"/>
          <w:spacing w:val="-2"/>
          <w:sz w:val="22"/>
          <w:szCs w:val="22"/>
        </w:rPr>
        <w:t>Давлиева</w:t>
      </w:r>
      <w:proofErr w:type="spellEnd"/>
      <w:proofErr w:type="gramEnd"/>
      <w:r>
        <w:rPr>
          <w:color w:val="000000"/>
          <w:spacing w:val="-2"/>
          <w:sz w:val="22"/>
          <w:szCs w:val="22"/>
        </w:rPr>
        <w:t xml:space="preserve"> Алмаза </w:t>
      </w:r>
      <w:proofErr w:type="spellStart"/>
      <w:r>
        <w:rPr>
          <w:color w:val="000000"/>
          <w:spacing w:val="-2"/>
          <w:sz w:val="22"/>
          <w:szCs w:val="22"/>
        </w:rPr>
        <w:t>Назиповича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Шуховцев</w:t>
      </w:r>
      <w:proofErr w:type="spellEnd"/>
      <w:r>
        <w:rPr>
          <w:color w:val="000000"/>
          <w:sz w:val="22"/>
          <w:szCs w:val="22"/>
        </w:rPr>
        <w:t xml:space="preserve"> Данил Михайлович, действующий на основании решения Арбитражного суда Свердловской области по делу  №А65-19301/2019   от  24.09.2019 г</w:t>
      </w:r>
    </w:p>
    <w:p w:rsidR="00D91009" w:rsidRDefault="003A671C">
      <w:r>
        <w:rPr>
          <w:sz w:val="22"/>
          <w:szCs w:val="22"/>
        </w:rPr>
        <w:t xml:space="preserve">Реквизиты счета: </w:t>
      </w:r>
    </w:p>
    <w:p w:rsidR="00D91009" w:rsidRDefault="003A671C">
      <w:pPr>
        <w:tabs>
          <w:tab w:val="left" w:pos="527"/>
        </w:tabs>
        <w:rPr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 xml:space="preserve">Получатель: </w:t>
      </w:r>
      <w:proofErr w:type="spellStart"/>
      <w:r>
        <w:rPr>
          <w:color w:val="000000"/>
          <w:spacing w:val="-2"/>
          <w:sz w:val="22"/>
          <w:szCs w:val="22"/>
        </w:rPr>
        <w:t>Давлиев</w:t>
      </w:r>
      <w:proofErr w:type="spellEnd"/>
      <w:r>
        <w:rPr>
          <w:color w:val="000000"/>
          <w:spacing w:val="-2"/>
          <w:sz w:val="22"/>
          <w:szCs w:val="22"/>
        </w:rPr>
        <w:t xml:space="preserve"> Алмаз </w:t>
      </w:r>
      <w:proofErr w:type="spellStart"/>
      <w:r>
        <w:rPr>
          <w:color w:val="000000"/>
          <w:spacing w:val="-2"/>
          <w:sz w:val="22"/>
          <w:szCs w:val="22"/>
        </w:rPr>
        <w:t>Назипович</w:t>
      </w:r>
      <w:proofErr w:type="spellEnd"/>
      <w:r>
        <w:rPr>
          <w:color w:val="000000"/>
          <w:spacing w:val="-2"/>
          <w:sz w:val="22"/>
          <w:szCs w:val="22"/>
        </w:rPr>
        <w:t xml:space="preserve"> (ИНН </w:t>
      </w:r>
      <w:proofErr w:type="gramStart"/>
      <w:r>
        <w:rPr>
          <w:color w:val="000000"/>
          <w:spacing w:val="-2"/>
          <w:sz w:val="22"/>
          <w:szCs w:val="22"/>
        </w:rPr>
        <w:t>165502854133 )</w:t>
      </w:r>
      <w:r>
        <w:rPr>
          <w:color w:val="000000"/>
          <w:spacing w:val="-2"/>
          <w:sz w:val="22"/>
          <w:szCs w:val="22"/>
        </w:rPr>
        <w:br/>
        <w:t>р</w:t>
      </w:r>
      <w:proofErr w:type="gramEnd"/>
      <w:r>
        <w:rPr>
          <w:color w:val="000000"/>
          <w:spacing w:val="-2"/>
          <w:sz w:val="22"/>
          <w:szCs w:val="22"/>
        </w:rPr>
        <w:t>/с 40817810967000039000</w:t>
      </w:r>
      <w:r>
        <w:rPr>
          <w:color w:val="000000"/>
          <w:spacing w:val="-2"/>
          <w:sz w:val="22"/>
          <w:szCs w:val="22"/>
        </w:rPr>
        <w:br/>
        <w:t>в АО "РОССИЙСКИЙ СЕЛЬСКОХОЗЯЙСТВЕННЫЙ БАНК", ОГРН 1027700342890, ИНН 7725114488, БИК 049205706, К/С 30101810400000000706</w:t>
      </w:r>
    </w:p>
    <w:p w:rsidR="00D91009" w:rsidRDefault="00D91009">
      <w:pPr>
        <w:tabs>
          <w:tab w:val="left" w:pos="527"/>
        </w:tabs>
        <w:rPr>
          <w:color w:val="000000"/>
          <w:spacing w:val="-2"/>
        </w:rPr>
      </w:pPr>
    </w:p>
    <w:p w:rsidR="00D91009" w:rsidRDefault="00D91009">
      <w:pPr>
        <w:tabs>
          <w:tab w:val="left" w:pos="527"/>
        </w:tabs>
        <w:rPr>
          <w:color w:val="000000"/>
          <w:spacing w:val="-2"/>
        </w:rPr>
      </w:pPr>
    </w:p>
    <w:p w:rsidR="00D91009" w:rsidRDefault="00D91009">
      <w:pPr>
        <w:tabs>
          <w:tab w:val="left" w:pos="527"/>
        </w:tabs>
        <w:rPr>
          <w:color w:val="000000"/>
          <w:spacing w:val="-2"/>
        </w:rPr>
      </w:pPr>
    </w:p>
    <w:p w:rsidR="00D91009" w:rsidRDefault="003A671C">
      <w:pPr>
        <w:tabs>
          <w:tab w:val="left" w:pos="527"/>
        </w:tabs>
        <w:rPr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t>______________________</w:t>
      </w:r>
      <w:proofErr w:type="spellStart"/>
      <w:r>
        <w:rPr>
          <w:color w:val="000000"/>
          <w:spacing w:val="-2"/>
          <w:sz w:val="22"/>
          <w:szCs w:val="22"/>
        </w:rPr>
        <w:t>Шуховцев</w:t>
      </w:r>
      <w:proofErr w:type="spellEnd"/>
      <w:r>
        <w:rPr>
          <w:color w:val="000000"/>
          <w:spacing w:val="-2"/>
          <w:sz w:val="22"/>
          <w:szCs w:val="22"/>
        </w:rPr>
        <w:t xml:space="preserve"> Д.М.</w:t>
      </w:r>
    </w:p>
    <w:p w:rsidR="00D91009" w:rsidRDefault="00D91009">
      <w:pPr>
        <w:tabs>
          <w:tab w:val="left" w:pos="527"/>
        </w:tabs>
        <w:jc w:val="both"/>
      </w:pPr>
    </w:p>
    <w:p w:rsidR="00D91009" w:rsidRDefault="003A671C">
      <w:r>
        <w:rPr>
          <w:b/>
        </w:rPr>
        <w:t>Участник торгов:</w:t>
      </w:r>
    </w:p>
    <w:p w:rsidR="00D91009" w:rsidRDefault="003A671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91009" w:rsidRDefault="003A671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91009" w:rsidRDefault="003A671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91009" w:rsidRDefault="003A671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91009" w:rsidRDefault="003A671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91009" w:rsidRDefault="003A671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91009" w:rsidRDefault="003A671C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91009" w:rsidRDefault="003A671C">
      <w:pPr>
        <w:spacing w:before="0" w:after="120"/>
      </w:pPr>
      <w:r>
        <w:rPr>
          <w:b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b/>
        </w:rPr>
        <w:t>______________________________________</w:t>
      </w:r>
      <w:bookmarkEnd w:id="2"/>
      <w:r>
        <w:rPr>
          <w:b/>
        </w:rPr>
        <w:t>______________________________________</w:t>
      </w:r>
    </w:p>
    <w:p w:rsidR="00D91009" w:rsidRDefault="00D91009">
      <w:pPr>
        <w:sectPr w:rsidR="00D91009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</w:p>
    <w:p w:rsidR="00D91009" w:rsidRDefault="00D91009"/>
    <w:sectPr w:rsidR="00D91009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C5278"/>
    <w:multiLevelType w:val="multilevel"/>
    <w:tmpl w:val="216A3BAC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1">
    <w:nsid w:val="1E776761"/>
    <w:multiLevelType w:val="multilevel"/>
    <w:tmpl w:val="8DE8AA70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D8C0C2C"/>
    <w:multiLevelType w:val="multilevel"/>
    <w:tmpl w:val="62082B86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ED0029D"/>
    <w:multiLevelType w:val="multilevel"/>
    <w:tmpl w:val="F0905552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abstractNum w:abstractNumId="4">
    <w:nsid w:val="553764DF"/>
    <w:multiLevelType w:val="multilevel"/>
    <w:tmpl w:val="F8824C6C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7D365EBE"/>
    <w:multiLevelType w:val="multilevel"/>
    <w:tmpl w:val="BB4E4E0A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7F2C19AE"/>
    <w:multiLevelType w:val="multilevel"/>
    <w:tmpl w:val="ACDCFBA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</w:compat>
  <w:rsids>
    <w:rsidRoot w:val="00D91009"/>
    <w:rsid w:val="003A671C"/>
    <w:rsid w:val="00C43D56"/>
    <w:rsid w:val="00D9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8A3764-2E96-49B8-B613-52E2A9CF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pacing w:val="-2"/>
      <w:sz w:val="24"/>
      <w:szCs w:val="24"/>
    </w:rPr>
  </w:style>
  <w:style w:type="character" w:customStyle="1" w:styleId="ListLabel33">
    <w:name w:val="ListLabel 33"/>
    <w:qFormat/>
    <w:rPr>
      <w:spacing w:val="-2"/>
      <w:sz w:val="24"/>
      <w:szCs w:val="24"/>
    </w:rPr>
  </w:style>
  <w:style w:type="character" w:customStyle="1" w:styleId="ListLabel34">
    <w:name w:val="ListLabel 34"/>
    <w:qFormat/>
    <w:rPr>
      <w:spacing w:val="-2"/>
      <w:sz w:val="24"/>
      <w:szCs w:val="24"/>
    </w:rPr>
  </w:style>
  <w:style w:type="character" w:customStyle="1" w:styleId="ListLabel35">
    <w:name w:val="ListLabel 35"/>
    <w:qFormat/>
    <w:rPr>
      <w:spacing w:val="-2"/>
      <w:sz w:val="24"/>
      <w:szCs w:val="24"/>
    </w:rPr>
  </w:style>
  <w:style w:type="character" w:customStyle="1" w:styleId="ListLabel36">
    <w:name w:val="ListLabel 36"/>
    <w:qFormat/>
    <w:rPr>
      <w:spacing w:val="-2"/>
      <w:sz w:val="24"/>
      <w:szCs w:val="24"/>
    </w:rPr>
  </w:style>
  <w:style w:type="character" w:customStyle="1" w:styleId="ListLabel37">
    <w:name w:val="ListLabel 37"/>
    <w:qFormat/>
    <w:rPr>
      <w:spacing w:val="-2"/>
      <w:sz w:val="24"/>
      <w:szCs w:val="24"/>
    </w:rPr>
  </w:style>
  <w:style w:type="character" w:customStyle="1" w:styleId="ListLabel38">
    <w:name w:val="ListLabel 38"/>
    <w:qFormat/>
    <w:rPr>
      <w:spacing w:val="-2"/>
      <w:sz w:val="24"/>
      <w:szCs w:val="24"/>
    </w:rPr>
  </w:style>
  <w:style w:type="character" w:customStyle="1" w:styleId="ListLabel39">
    <w:name w:val="ListLabel 39"/>
    <w:qFormat/>
    <w:rPr>
      <w:spacing w:val="-2"/>
      <w:sz w:val="24"/>
      <w:szCs w:val="24"/>
    </w:rPr>
  </w:style>
  <w:style w:type="character" w:customStyle="1" w:styleId="ListLabel40">
    <w:name w:val="ListLabel 40"/>
    <w:qFormat/>
    <w:rPr>
      <w:spacing w:val="-2"/>
      <w:sz w:val="24"/>
      <w:szCs w:val="24"/>
    </w:rPr>
  </w:style>
  <w:style w:type="character" w:customStyle="1" w:styleId="ListLabel41">
    <w:name w:val="ListLabel 41"/>
    <w:qFormat/>
    <w:rPr>
      <w:rFonts w:cs="Times New Roman"/>
      <w:spacing w:val="-1"/>
      <w:sz w:val="24"/>
      <w:szCs w:val="24"/>
    </w:rPr>
  </w:style>
  <w:style w:type="character" w:customStyle="1" w:styleId="ListLabel42">
    <w:name w:val="ListLabel 42"/>
    <w:qFormat/>
    <w:rPr>
      <w:rFonts w:cs="Times New Roman"/>
      <w:spacing w:val="-1"/>
      <w:sz w:val="24"/>
      <w:szCs w:val="24"/>
    </w:rPr>
  </w:style>
  <w:style w:type="character" w:customStyle="1" w:styleId="ListLabel43">
    <w:name w:val="ListLabel 43"/>
    <w:qFormat/>
    <w:rPr>
      <w:rFonts w:cs="Times New Roman"/>
      <w:sz w:val="24"/>
      <w:szCs w:val="24"/>
    </w:rPr>
  </w:style>
  <w:style w:type="character" w:customStyle="1" w:styleId="ListLabel44">
    <w:name w:val="ListLabel 44"/>
    <w:qFormat/>
    <w:rPr>
      <w:rFonts w:cs="Times New Roman"/>
      <w:spacing w:val="-1"/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pacing w:val="-2"/>
      <w:sz w:val="24"/>
      <w:szCs w:val="24"/>
    </w:rPr>
  </w:style>
  <w:style w:type="character" w:customStyle="1" w:styleId="ListLabel55">
    <w:name w:val="ListLabel 55"/>
    <w:qFormat/>
    <w:rPr>
      <w:spacing w:val="-2"/>
      <w:sz w:val="24"/>
      <w:szCs w:val="24"/>
    </w:rPr>
  </w:style>
  <w:style w:type="character" w:customStyle="1" w:styleId="ListLabel56">
    <w:name w:val="ListLabel 56"/>
    <w:qFormat/>
    <w:rPr>
      <w:spacing w:val="-2"/>
      <w:sz w:val="24"/>
      <w:szCs w:val="24"/>
    </w:rPr>
  </w:style>
  <w:style w:type="character" w:customStyle="1" w:styleId="ListLabel57">
    <w:name w:val="ListLabel 57"/>
    <w:qFormat/>
    <w:rPr>
      <w:spacing w:val="-2"/>
      <w:sz w:val="24"/>
      <w:szCs w:val="24"/>
    </w:rPr>
  </w:style>
  <w:style w:type="character" w:customStyle="1" w:styleId="ListLabel58">
    <w:name w:val="ListLabel 58"/>
    <w:qFormat/>
    <w:rPr>
      <w:spacing w:val="-2"/>
      <w:sz w:val="24"/>
      <w:szCs w:val="24"/>
    </w:rPr>
  </w:style>
  <w:style w:type="character" w:customStyle="1" w:styleId="ListLabel59">
    <w:name w:val="ListLabel 59"/>
    <w:qFormat/>
    <w:rPr>
      <w:spacing w:val="-2"/>
      <w:sz w:val="24"/>
      <w:szCs w:val="24"/>
    </w:rPr>
  </w:style>
  <w:style w:type="character" w:customStyle="1" w:styleId="ListLabel60">
    <w:name w:val="ListLabel 60"/>
    <w:qFormat/>
    <w:rPr>
      <w:spacing w:val="-2"/>
      <w:sz w:val="24"/>
      <w:szCs w:val="24"/>
    </w:rPr>
  </w:style>
  <w:style w:type="character" w:customStyle="1" w:styleId="ListLabel61">
    <w:name w:val="ListLabel 61"/>
    <w:qFormat/>
    <w:rPr>
      <w:spacing w:val="-2"/>
      <w:sz w:val="24"/>
      <w:szCs w:val="24"/>
    </w:rPr>
  </w:style>
  <w:style w:type="character" w:customStyle="1" w:styleId="ListLabel62">
    <w:name w:val="ListLabel 62"/>
    <w:qFormat/>
    <w:rPr>
      <w:spacing w:val="-2"/>
      <w:sz w:val="24"/>
      <w:szCs w:val="24"/>
    </w:rPr>
  </w:style>
  <w:style w:type="character" w:customStyle="1" w:styleId="ListLabel63">
    <w:name w:val="ListLabel 63"/>
    <w:qFormat/>
    <w:rPr>
      <w:rFonts w:cs="Times New Roman"/>
      <w:spacing w:val="-1"/>
      <w:sz w:val="24"/>
      <w:szCs w:val="24"/>
    </w:rPr>
  </w:style>
  <w:style w:type="character" w:customStyle="1" w:styleId="ListLabel64">
    <w:name w:val="ListLabel 64"/>
    <w:qFormat/>
    <w:rPr>
      <w:rFonts w:cs="Times New Roman"/>
      <w:spacing w:val="-1"/>
      <w:sz w:val="24"/>
      <w:szCs w:val="24"/>
    </w:rPr>
  </w:style>
  <w:style w:type="character" w:customStyle="1" w:styleId="ListLabel65">
    <w:name w:val="ListLabel 65"/>
    <w:qFormat/>
    <w:rPr>
      <w:rFonts w:cs="Times New Roman"/>
      <w:sz w:val="24"/>
      <w:szCs w:val="24"/>
    </w:rPr>
  </w:style>
  <w:style w:type="character" w:customStyle="1" w:styleId="ListLabel66">
    <w:name w:val="ListLabel 66"/>
    <w:qFormat/>
    <w:rPr>
      <w:rFonts w:cs="Times New Roman"/>
      <w:spacing w:val="-1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sz w:val="24"/>
      <w:szCs w:val="24"/>
    </w:rPr>
  </w:style>
  <w:style w:type="character" w:customStyle="1" w:styleId="ListLabel76">
    <w:name w:val="ListLabel 76"/>
    <w:qFormat/>
    <w:rPr>
      <w:spacing w:val="-2"/>
      <w:sz w:val="24"/>
      <w:szCs w:val="24"/>
    </w:rPr>
  </w:style>
  <w:style w:type="character" w:customStyle="1" w:styleId="ListLabel77">
    <w:name w:val="ListLabel 77"/>
    <w:qFormat/>
    <w:rPr>
      <w:spacing w:val="-2"/>
      <w:sz w:val="24"/>
      <w:szCs w:val="24"/>
    </w:rPr>
  </w:style>
  <w:style w:type="character" w:customStyle="1" w:styleId="ListLabel78">
    <w:name w:val="ListLabel 78"/>
    <w:qFormat/>
    <w:rPr>
      <w:spacing w:val="-2"/>
      <w:sz w:val="24"/>
      <w:szCs w:val="24"/>
    </w:rPr>
  </w:style>
  <w:style w:type="character" w:customStyle="1" w:styleId="ListLabel79">
    <w:name w:val="ListLabel 79"/>
    <w:qFormat/>
    <w:rPr>
      <w:spacing w:val="-2"/>
      <w:sz w:val="24"/>
      <w:szCs w:val="24"/>
    </w:rPr>
  </w:style>
  <w:style w:type="character" w:customStyle="1" w:styleId="ListLabel80">
    <w:name w:val="ListLabel 80"/>
    <w:qFormat/>
    <w:rPr>
      <w:spacing w:val="-2"/>
      <w:sz w:val="24"/>
      <w:szCs w:val="24"/>
    </w:rPr>
  </w:style>
  <w:style w:type="character" w:customStyle="1" w:styleId="ListLabel81">
    <w:name w:val="ListLabel 81"/>
    <w:qFormat/>
    <w:rPr>
      <w:spacing w:val="-2"/>
      <w:sz w:val="24"/>
      <w:szCs w:val="24"/>
    </w:rPr>
  </w:style>
  <w:style w:type="character" w:customStyle="1" w:styleId="ListLabel82">
    <w:name w:val="ListLabel 82"/>
    <w:qFormat/>
    <w:rPr>
      <w:spacing w:val="-2"/>
      <w:sz w:val="24"/>
      <w:szCs w:val="24"/>
    </w:rPr>
  </w:style>
  <w:style w:type="character" w:customStyle="1" w:styleId="ListLabel83">
    <w:name w:val="ListLabel 83"/>
    <w:qFormat/>
    <w:rPr>
      <w:spacing w:val="-2"/>
      <w:sz w:val="24"/>
      <w:szCs w:val="24"/>
    </w:rPr>
  </w:style>
  <w:style w:type="character" w:customStyle="1" w:styleId="ListLabel84">
    <w:name w:val="ListLabel 84"/>
    <w:qFormat/>
    <w:rPr>
      <w:spacing w:val="-2"/>
      <w:sz w:val="24"/>
      <w:szCs w:val="24"/>
    </w:rPr>
  </w:style>
  <w:style w:type="character" w:customStyle="1" w:styleId="ListLabel85">
    <w:name w:val="ListLabel 85"/>
    <w:qFormat/>
    <w:rPr>
      <w:rFonts w:cs="Times New Roman"/>
      <w:spacing w:val="-1"/>
      <w:sz w:val="24"/>
      <w:szCs w:val="24"/>
    </w:rPr>
  </w:style>
  <w:style w:type="character" w:customStyle="1" w:styleId="ListLabel86">
    <w:name w:val="ListLabel 86"/>
    <w:qFormat/>
    <w:rPr>
      <w:rFonts w:cs="Times New Roman"/>
      <w:spacing w:val="-1"/>
      <w:sz w:val="24"/>
      <w:szCs w:val="24"/>
    </w:rPr>
  </w:style>
  <w:style w:type="character" w:customStyle="1" w:styleId="ListLabel87">
    <w:name w:val="ListLabel 87"/>
    <w:qFormat/>
    <w:rPr>
      <w:rFonts w:cs="Times New Roman"/>
      <w:sz w:val="24"/>
      <w:szCs w:val="24"/>
    </w:rPr>
  </w:style>
  <w:style w:type="character" w:customStyle="1" w:styleId="ListLabel88">
    <w:name w:val="ListLabel 88"/>
    <w:qFormat/>
    <w:rPr>
      <w:rFonts w:cs="Times New Roman"/>
      <w:spacing w:val="-1"/>
      <w:sz w:val="24"/>
      <w:szCs w:val="24"/>
    </w:rPr>
  </w:style>
  <w:style w:type="character" w:customStyle="1" w:styleId="ListLabel89">
    <w:name w:val="ListLabel 89"/>
    <w:qFormat/>
    <w:rPr>
      <w:sz w:val="24"/>
      <w:szCs w:val="24"/>
    </w:rPr>
  </w:style>
  <w:style w:type="character" w:customStyle="1" w:styleId="ListLabel90">
    <w:name w:val="ListLabel 90"/>
    <w:qFormat/>
    <w:rPr>
      <w:sz w:val="24"/>
      <w:szCs w:val="24"/>
    </w:rPr>
  </w:style>
  <w:style w:type="character" w:customStyle="1" w:styleId="ListLabel91">
    <w:name w:val="ListLabel 91"/>
    <w:qFormat/>
    <w:rPr>
      <w:sz w:val="24"/>
      <w:szCs w:val="24"/>
    </w:rPr>
  </w:style>
  <w:style w:type="character" w:customStyle="1" w:styleId="ListLabel92">
    <w:name w:val="ListLabel 92"/>
    <w:qFormat/>
    <w:rPr>
      <w:sz w:val="24"/>
      <w:szCs w:val="24"/>
    </w:rPr>
  </w:style>
  <w:style w:type="character" w:customStyle="1" w:styleId="ListLabel93">
    <w:name w:val="ListLabel 93"/>
    <w:qFormat/>
    <w:rPr>
      <w:sz w:val="24"/>
      <w:szCs w:val="24"/>
    </w:rPr>
  </w:style>
  <w:style w:type="character" w:customStyle="1" w:styleId="ListLabel94">
    <w:name w:val="ListLabel 94"/>
    <w:qFormat/>
    <w:rPr>
      <w:sz w:val="24"/>
      <w:szCs w:val="24"/>
    </w:rPr>
  </w:style>
  <w:style w:type="character" w:customStyle="1" w:styleId="ListLabel95">
    <w:name w:val="ListLabel 95"/>
    <w:qFormat/>
    <w:rPr>
      <w:sz w:val="24"/>
      <w:szCs w:val="24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sz w:val="24"/>
      <w:szCs w:val="24"/>
    </w:rPr>
  </w:style>
  <w:style w:type="character" w:customStyle="1" w:styleId="ListLabel98">
    <w:name w:val="ListLabel 98"/>
    <w:qFormat/>
    <w:rPr>
      <w:spacing w:val="-2"/>
      <w:sz w:val="24"/>
      <w:szCs w:val="24"/>
    </w:rPr>
  </w:style>
  <w:style w:type="character" w:customStyle="1" w:styleId="ListLabel99">
    <w:name w:val="ListLabel 99"/>
    <w:qFormat/>
    <w:rPr>
      <w:spacing w:val="-2"/>
      <w:sz w:val="24"/>
      <w:szCs w:val="24"/>
    </w:rPr>
  </w:style>
  <w:style w:type="character" w:customStyle="1" w:styleId="ListLabel100">
    <w:name w:val="ListLabel 100"/>
    <w:qFormat/>
    <w:rPr>
      <w:spacing w:val="-2"/>
      <w:sz w:val="24"/>
      <w:szCs w:val="24"/>
    </w:rPr>
  </w:style>
  <w:style w:type="character" w:customStyle="1" w:styleId="ListLabel101">
    <w:name w:val="ListLabel 101"/>
    <w:qFormat/>
    <w:rPr>
      <w:spacing w:val="-2"/>
      <w:sz w:val="24"/>
      <w:szCs w:val="24"/>
    </w:rPr>
  </w:style>
  <w:style w:type="character" w:customStyle="1" w:styleId="ListLabel102">
    <w:name w:val="ListLabel 102"/>
    <w:qFormat/>
    <w:rPr>
      <w:spacing w:val="-2"/>
      <w:sz w:val="24"/>
      <w:szCs w:val="24"/>
    </w:rPr>
  </w:style>
  <w:style w:type="character" w:customStyle="1" w:styleId="ListLabel103">
    <w:name w:val="ListLabel 103"/>
    <w:qFormat/>
    <w:rPr>
      <w:spacing w:val="-2"/>
      <w:sz w:val="24"/>
      <w:szCs w:val="24"/>
    </w:rPr>
  </w:style>
  <w:style w:type="character" w:customStyle="1" w:styleId="ListLabel104">
    <w:name w:val="ListLabel 104"/>
    <w:qFormat/>
    <w:rPr>
      <w:spacing w:val="-2"/>
      <w:sz w:val="24"/>
      <w:szCs w:val="24"/>
    </w:rPr>
  </w:style>
  <w:style w:type="character" w:customStyle="1" w:styleId="ListLabel105">
    <w:name w:val="ListLabel 105"/>
    <w:qFormat/>
    <w:rPr>
      <w:spacing w:val="-2"/>
      <w:sz w:val="24"/>
      <w:szCs w:val="24"/>
    </w:rPr>
  </w:style>
  <w:style w:type="character" w:customStyle="1" w:styleId="ListLabel106">
    <w:name w:val="ListLabel 106"/>
    <w:qFormat/>
    <w:rPr>
      <w:spacing w:val="-2"/>
      <w:sz w:val="24"/>
      <w:szCs w:val="24"/>
    </w:rPr>
  </w:style>
  <w:style w:type="character" w:customStyle="1" w:styleId="ListLabel107">
    <w:name w:val="ListLabel 107"/>
    <w:qFormat/>
    <w:rPr>
      <w:rFonts w:cs="Times New Roman"/>
      <w:spacing w:val="-1"/>
      <w:sz w:val="24"/>
      <w:szCs w:val="24"/>
    </w:rPr>
  </w:style>
  <w:style w:type="character" w:customStyle="1" w:styleId="ListLabel108">
    <w:name w:val="ListLabel 108"/>
    <w:qFormat/>
    <w:rPr>
      <w:rFonts w:cs="Times New Roman"/>
      <w:spacing w:val="-1"/>
      <w:sz w:val="24"/>
      <w:szCs w:val="24"/>
    </w:rPr>
  </w:style>
  <w:style w:type="character" w:customStyle="1" w:styleId="ListLabel109">
    <w:name w:val="ListLabel 109"/>
    <w:qFormat/>
    <w:rPr>
      <w:rFonts w:cs="Times New Roman"/>
      <w:sz w:val="24"/>
      <w:szCs w:val="24"/>
    </w:rPr>
  </w:style>
  <w:style w:type="character" w:customStyle="1" w:styleId="ListLabel110">
    <w:name w:val="ListLabel 110"/>
    <w:qFormat/>
    <w:rPr>
      <w:rFonts w:cs="Times New Roman"/>
      <w:spacing w:val="-1"/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11</cp:revision>
  <dcterms:created xsi:type="dcterms:W3CDTF">2019-10-31T17:20:00Z</dcterms:created>
  <dcterms:modified xsi:type="dcterms:W3CDTF">2020-08-05T10:46:00Z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