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2CC" w:rsidRPr="00CA3AE5" w:rsidRDefault="001962CC" w:rsidP="001962CC"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A3AE5">
        <w:rPr>
          <w:rFonts w:ascii="Times New Roman" w:hAnsi="Times New Roman"/>
          <w:b/>
          <w:bCs/>
          <w:sz w:val="24"/>
          <w:szCs w:val="24"/>
        </w:rPr>
        <w:t>СОГЛАШЕНИЕ О ЗАДАТКЕ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 Санкт-Петербург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CA3AE5">
        <w:rPr>
          <w:rFonts w:ascii="Times New Roman" w:hAnsi="Times New Roman"/>
          <w:i/>
          <w:sz w:val="24"/>
          <w:szCs w:val="24"/>
        </w:rPr>
        <w:t>«__»____________20</w:t>
      </w:r>
      <w:r>
        <w:rPr>
          <w:rFonts w:ascii="Times New Roman" w:hAnsi="Times New Roman"/>
          <w:i/>
          <w:sz w:val="24"/>
          <w:szCs w:val="24"/>
        </w:rPr>
        <w:t xml:space="preserve">20 </w:t>
      </w:r>
      <w:r w:rsidRPr="00CA3AE5">
        <w:rPr>
          <w:rFonts w:ascii="Times New Roman" w:hAnsi="Times New Roman"/>
          <w:i/>
          <w:sz w:val="24"/>
          <w:szCs w:val="24"/>
        </w:rPr>
        <w:t>год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 xml:space="preserve">Настоящее соглашение заключено </w:t>
      </w:r>
      <w:proofErr w:type="gramStart"/>
      <w:r w:rsidRPr="00CA3AE5">
        <w:rPr>
          <w:rFonts w:ascii="Times New Roman" w:hAnsi="Times New Roman"/>
          <w:sz w:val="24"/>
          <w:szCs w:val="24"/>
        </w:rPr>
        <w:t>между</w:t>
      </w:r>
      <w:proofErr w:type="gramEnd"/>
      <w:r w:rsidRPr="00CA3AE5">
        <w:rPr>
          <w:rFonts w:ascii="Times New Roman" w:hAnsi="Times New Roman"/>
          <w:sz w:val="24"/>
          <w:szCs w:val="24"/>
        </w:rPr>
        <w:t>: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b/>
          <w:sz w:val="24"/>
          <w:szCs w:val="24"/>
        </w:rPr>
        <w:t>Конкурсный управляющий ООО «</w:t>
      </w:r>
      <w:r>
        <w:rPr>
          <w:rFonts w:ascii="Times New Roman" w:hAnsi="Times New Roman"/>
          <w:b/>
          <w:sz w:val="24"/>
          <w:szCs w:val="24"/>
        </w:rPr>
        <w:t>Атлант</w:t>
      </w:r>
      <w:r w:rsidRPr="00CA3AE5">
        <w:rPr>
          <w:rFonts w:ascii="Times New Roman" w:hAnsi="Times New Roman"/>
          <w:b/>
          <w:sz w:val="24"/>
          <w:szCs w:val="24"/>
        </w:rPr>
        <w:t xml:space="preserve">» </w:t>
      </w:r>
      <w:r w:rsidRPr="00CA3AE5">
        <w:rPr>
          <w:rFonts w:ascii="Times New Roman" w:hAnsi="Times New Roman"/>
          <w:sz w:val="24"/>
          <w:szCs w:val="24"/>
        </w:rPr>
        <w:t xml:space="preserve">И.Е. Петров, действующего на основании </w:t>
      </w:r>
      <w:r w:rsidRPr="00AD0ABE">
        <w:rPr>
          <w:rFonts w:ascii="Times New Roman" w:hAnsi="Times New Roman" w:hint="eastAsia"/>
          <w:sz w:val="24"/>
          <w:szCs w:val="24"/>
        </w:rPr>
        <w:t>Определени</w:t>
      </w:r>
      <w:r>
        <w:rPr>
          <w:rFonts w:ascii="Times New Roman" w:hAnsi="Times New Roman"/>
          <w:sz w:val="24"/>
          <w:szCs w:val="24"/>
        </w:rPr>
        <w:t>я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Арбитражного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суда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города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Санкт</w:t>
      </w:r>
      <w:r w:rsidRPr="00AD0ABE">
        <w:rPr>
          <w:rFonts w:ascii="Times New Roman" w:hAnsi="Times New Roman"/>
          <w:sz w:val="24"/>
          <w:szCs w:val="24"/>
        </w:rPr>
        <w:t>-</w:t>
      </w:r>
      <w:r w:rsidRPr="00AD0ABE">
        <w:rPr>
          <w:rFonts w:ascii="Times New Roman" w:hAnsi="Times New Roman" w:hint="eastAsia"/>
          <w:sz w:val="24"/>
          <w:szCs w:val="24"/>
        </w:rPr>
        <w:t>Петербурга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и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Ленинградской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области</w:t>
      </w:r>
      <w:r w:rsidRPr="00AD0ABE">
        <w:rPr>
          <w:rFonts w:ascii="Times New Roman" w:hAnsi="Times New Roman"/>
          <w:sz w:val="24"/>
          <w:szCs w:val="24"/>
        </w:rPr>
        <w:t xml:space="preserve"> </w:t>
      </w:r>
      <w:r w:rsidRPr="00AD0ABE">
        <w:rPr>
          <w:rFonts w:ascii="Times New Roman" w:hAnsi="Times New Roman" w:hint="eastAsia"/>
          <w:sz w:val="24"/>
          <w:szCs w:val="24"/>
        </w:rPr>
        <w:t>от</w:t>
      </w:r>
      <w:r w:rsidRPr="00AD0ABE">
        <w:rPr>
          <w:rFonts w:ascii="Times New Roman" w:hAnsi="Times New Roman"/>
          <w:sz w:val="24"/>
          <w:szCs w:val="24"/>
        </w:rPr>
        <w:t xml:space="preserve"> 14.06.2019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2C5567">
        <w:rPr>
          <w:rFonts w:ascii="Times New Roman" w:hAnsi="Times New Roman"/>
          <w:sz w:val="24"/>
          <w:szCs w:val="24"/>
        </w:rPr>
        <w:t xml:space="preserve"> </w:t>
      </w:r>
      <w:r w:rsidRPr="002C5567">
        <w:rPr>
          <w:rFonts w:ascii="Times New Roman" w:hAnsi="Times New Roman" w:hint="eastAsia"/>
          <w:sz w:val="24"/>
          <w:szCs w:val="24"/>
        </w:rPr>
        <w:t>по</w:t>
      </w:r>
      <w:r w:rsidRPr="002C5567">
        <w:rPr>
          <w:rFonts w:ascii="Times New Roman" w:hAnsi="Times New Roman"/>
          <w:sz w:val="24"/>
          <w:szCs w:val="24"/>
        </w:rPr>
        <w:t xml:space="preserve"> </w:t>
      </w:r>
      <w:r w:rsidRPr="002C5567">
        <w:rPr>
          <w:rFonts w:ascii="Times New Roman" w:hAnsi="Times New Roman" w:hint="eastAsia"/>
          <w:sz w:val="24"/>
          <w:szCs w:val="24"/>
        </w:rPr>
        <w:t>делу</w:t>
      </w:r>
      <w:r w:rsidRPr="002C5567">
        <w:rPr>
          <w:rFonts w:ascii="Times New Roman" w:hAnsi="Times New Roman"/>
          <w:sz w:val="24"/>
          <w:szCs w:val="24"/>
        </w:rPr>
        <w:t xml:space="preserve"> </w:t>
      </w:r>
      <w:r w:rsidRPr="002C5567">
        <w:rPr>
          <w:rFonts w:ascii="Times New Roman" w:hAnsi="Times New Roman" w:hint="eastAsia"/>
          <w:sz w:val="24"/>
          <w:szCs w:val="24"/>
        </w:rPr>
        <w:t>№</w:t>
      </w:r>
      <w:r w:rsidRPr="002C5567">
        <w:rPr>
          <w:rFonts w:ascii="Times New Roman" w:hAnsi="Times New Roman"/>
          <w:sz w:val="24"/>
          <w:szCs w:val="24"/>
        </w:rPr>
        <w:t xml:space="preserve"> </w:t>
      </w:r>
      <w:r w:rsidRPr="002C5567">
        <w:rPr>
          <w:rFonts w:ascii="Times New Roman" w:hAnsi="Times New Roman" w:hint="eastAsia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56-102817/2017 </w:t>
      </w:r>
      <w:r w:rsidRPr="00CA3AE5">
        <w:rPr>
          <w:rFonts w:ascii="Times New Roman" w:hAnsi="Times New Roman"/>
          <w:sz w:val="24"/>
          <w:szCs w:val="24"/>
        </w:rPr>
        <w:t xml:space="preserve">(далее – Сторона 1) и 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 (далее – Сторона 2), а также совместно именуемые «Стороны», о нижеследующем: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>1. Настоящее соглашение регулирует порядок и условия внесения задатка Стороной 2 на расчетный счет Стороны 1, а также возврата задатка в случаях, предусмотренных настоящим соглашением, в связи с проведением торгов по продаже имуществ</w:t>
      </w:r>
      <w:proofErr w:type="gramStart"/>
      <w:r w:rsidRPr="00CA3AE5">
        <w:rPr>
          <w:rFonts w:ascii="Times New Roman" w:hAnsi="Times New Roman"/>
          <w:sz w:val="24"/>
          <w:szCs w:val="24"/>
        </w:rPr>
        <w:t>а ООО</w:t>
      </w:r>
      <w:proofErr w:type="gramEnd"/>
      <w:r w:rsidRPr="00CA3AE5"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Аталнт</w:t>
      </w:r>
      <w:proofErr w:type="spellEnd"/>
      <w:r w:rsidRPr="00CA3AE5">
        <w:rPr>
          <w:rFonts w:ascii="Times New Roman" w:hAnsi="Times New Roman"/>
          <w:sz w:val="24"/>
          <w:szCs w:val="24"/>
        </w:rPr>
        <w:t xml:space="preserve">» (далее – торги). </w:t>
      </w:r>
    </w:p>
    <w:p w:rsidR="001962CC" w:rsidRPr="00CA3AE5" w:rsidRDefault="001962CC" w:rsidP="001962C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 xml:space="preserve">Дата/период проведения торгов: _____________. Сообщение о проведении торгов (далее – сообщение о продаже имущества) опубликовано </w:t>
      </w:r>
      <w:proofErr w:type="gramStart"/>
      <w:r w:rsidRPr="00CA3AE5">
        <w:rPr>
          <w:rFonts w:ascii="Times New Roman" w:hAnsi="Times New Roman"/>
          <w:sz w:val="24"/>
          <w:szCs w:val="24"/>
        </w:rPr>
        <w:t>в</w:t>
      </w:r>
      <w:proofErr w:type="gramEnd"/>
      <w:r w:rsidRPr="00CA3AE5">
        <w:rPr>
          <w:rFonts w:ascii="Times New Roman" w:hAnsi="Times New Roman"/>
          <w:sz w:val="24"/>
          <w:szCs w:val="24"/>
        </w:rPr>
        <w:t xml:space="preserve">______  за № ________________ от ______________. 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>2. Исходя из начальной цены имущества, Стороны определили, что задаток уплачивается Стороной 2 в следующем размере: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2904"/>
        <w:gridCol w:w="1048"/>
        <w:gridCol w:w="2221"/>
        <w:gridCol w:w="2487"/>
      </w:tblGrid>
      <w:tr w:rsidR="001962CC" w:rsidRPr="00CA3AE5" w:rsidTr="007A16D6">
        <w:tc>
          <w:tcPr>
            <w:tcW w:w="696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CA3AE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№</w:t>
            </w:r>
          </w:p>
        </w:tc>
        <w:tc>
          <w:tcPr>
            <w:tcW w:w="2904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CA3AE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Наименование объекта имущества </w:t>
            </w:r>
          </w:p>
        </w:tc>
        <w:tc>
          <w:tcPr>
            <w:tcW w:w="1048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CA3AE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Номер лота</w:t>
            </w:r>
          </w:p>
        </w:tc>
        <w:tc>
          <w:tcPr>
            <w:tcW w:w="2221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CA3AE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Начальная цена </w:t>
            </w:r>
          </w:p>
        </w:tc>
        <w:tc>
          <w:tcPr>
            <w:tcW w:w="2487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CA3AE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Сумма задатка</w:t>
            </w:r>
          </w:p>
        </w:tc>
      </w:tr>
      <w:tr w:rsidR="001962CC" w:rsidRPr="00CA3AE5" w:rsidTr="007A16D6">
        <w:tc>
          <w:tcPr>
            <w:tcW w:w="696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04" w:type="dxa"/>
            <w:vAlign w:val="bottom"/>
          </w:tcPr>
          <w:p w:rsidR="001962CC" w:rsidRPr="00CA3AE5" w:rsidRDefault="001962CC" w:rsidP="007A16D6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vMerge w:val="restart"/>
            <w:vAlign w:val="center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vAlign w:val="center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487" w:type="dxa"/>
            <w:vMerge w:val="restart"/>
            <w:vAlign w:val="center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1962CC" w:rsidRPr="00CA3AE5" w:rsidTr="007A16D6">
        <w:tc>
          <w:tcPr>
            <w:tcW w:w="696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904" w:type="dxa"/>
            <w:vAlign w:val="bottom"/>
          </w:tcPr>
          <w:p w:rsidR="001962CC" w:rsidRPr="00CA3AE5" w:rsidRDefault="001962CC" w:rsidP="007A16D6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487" w:type="dxa"/>
            <w:vMerge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1962CC" w:rsidRPr="00CA3AE5" w:rsidTr="007A16D6">
        <w:tc>
          <w:tcPr>
            <w:tcW w:w="6869" w:type="dxa"/>
            <w:gridSpan w:val="4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CA3AE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Общая сумма задатка, подлежащая уплате:</w:t>
            </w:r>
          </w:p>
        </w:tc>
        <w:tc>
          <w:tcPr>
            <w:tcW w:w="2487" w:type="dxa"/>
          </w:tcPr>
          <w:p w:rsidR="001962CC" w:rsidRPr="00CA3AE5" w:rsidRDefault="001962CC" w:rsidP="007A16D6">
            <w:pPr>
              <w:spacing w:after="40"/>
              <w:ind w:firstLine="709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</w:tbl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CA3AE5">
        <w:rPr>
          <w:rFonts w:ascii="Times New Roman" w:hAnsi="Times New Roman"/>
          <w:sz w:val="24"/>
          <w:szCs w:val="24"/>
        </w:rPr>
        <w:t>Сумма задатка (определяемая как общая сумма задатка, подлежащая уплате в соответствии с пунктом 3 настоящего соглашения), перечисляется на расчетный счет Стороны 1, указанный в сообщении о продаже имущества в течение 3 рабочих дней с даты подписания настоящего соглашения, но не позднее даты окончания приема заявок либо иной даты (при продаже посредством публичного предложения), определенной в сообщении о продаже имущества.</w:t>
      </w:r>
      <w:proofErr w:type="gramEnd"/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>4. Если Сторона 2 будет признана Победителем торгов в отношении одного или всех лотов, указанных в заявке, Сумма задатка, уплаченная в отношении лота, по итогам проведения торгов по которому Сторона 2 признана Победителем торгов, засчитывается в счет его покупной цены.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napToGrid w:val="0"/>
          <w:sz w:val="24"/>
          <w:szCs w:val="24"/>
        </w:rPr>
        <w:t xml:space="preserve">5. </w:t>
      </w:r>
      <w:proofErr w:type="gramStart"/>
      <w:r w:rsidRPr="00CA3AE5">
        <w:rPr>
          <w:rFonts w:ascii="Times New Roman" w:hAnsi="Times New Roman"/>
          <w:snapToGrid w:val="0"/>
          <w:sz w:val="24"/>
          <w:szCs w:val="24"/>
        </w:rPr>
        <w:t xml:space="preserve">Если Сторона 2 не была признана победителем торгов в отношении одного или нескольких лотов, указанных в заявке, сумма задатка </w:t>
      </w:r>
      <w:r w:rsidRPr="00CA3AE5">
        <w:rPr>
          <w:rFonts w:ascii="Times New Roman" w:hAnsi="Times New Roman"/>
          <w:sz w:val="24"/>
          <w:szCs w:val="24"/>
        </w:rPr>
        <w:t>возвращается данной стороне в отношении одного или нескольких лотов, по итогам проведения торгов, по которым Сторона 2 не была признана Победителем, в течение 5 (пяти)  рабочих дней со дня подписания протокола о результате проведения торгов.</w:t>
      </w:r>
      <w:proofErr w:type="gramEnd"/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lastRenderedPageBreak/>
        <w:t>В таком же порядке Сумма задатка возвращается и в случае, если Сторона 2 не была допущена к участию в торгах.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napToGrid w:val="0"/>
          <w:sz w:val="24"/>
          <w:szCs w:val="24"/>
          <w:highlight w:val="yellow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 xml:space="preserve">6. </w:t>
      </w:r>
      <w:r w:rsidRPr="00CA3AE5">
        <w:rPr>
          <w:rFonts w:ascii="Times New Roman" w:hAnsi="Times New Roman"/>
          <w:bCs/>
          <w:spacing w:val="-2"/>
          <w:sz w:val="24"/>
          <w:szCs w:val="24"/>
        </w:rPr>
        <w:t xml:space="preserve">В случае отказа или уклонения победителя торгов от подписания договора купли-продажи в течение пяти дней </w:t>
      </w:r>
      <w:proofErr w:type="gramStart"/>
      <w:r w:rsidRPr="00CA3AE5">
        <w:rPr>
          <w:rFonts w:ascii="Times New Roman" w:hAnsi="Times New Roman"/>
          <w:bCs/>
          <w:spacing w:val="-2"/>
          <w:sz w:val="24"/>
          <w:szCs w:val="24"/>
        </w:rPr>
        <w:t>с даты получения</w:t>
      </w:r>
      <w:proofErr w:type="gramEnd"/>
      <w:r w:rsidRPr="00CA3AE5">
        <w:rPr>
          <w:rFonts w:ascii="Times New Roman" w:hAnsi="Times New Roman"/>
          <w:bCs/>
          <w:spacing w:val="-2"/>
          <w:sz w:val="24"/>
          <w:szCs w:val="24"/>
        </w:rPr>
        <w:t xml:space="preserve"> указанного договора внесенный ему задаток не возвращается</w:t>
      </w:r>
      <w:r w:rsidRPr="00CA3AE5">
        <w:rPr>
          <w:rFonts w:ascii="Times New Roman" w:hAnsi="Times New Roman"/>
          <w:sz w:val="24"/>
          <w:szCs w:val="24"/>
        </w:rPr>
        <w:t>.</w:t>
      </w:r>
    </w:p>
    <w:p w:rsidR="001962CC" w:rsidRPr="00CA3AE5" w:rsidRDefault="001962CC" w:rsidP="001962CC">
      <w:pPr>
        <w:spacing w:after="40"/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CA3AE5">
        <w:rPr>
          <w:rFonts w:ascii="Times New Roman" w:hAnsi="Times New Roman"/>
          <w:snapToGrid w:val="0"/>
          <w:sz w:val="24"/>
          <w:szCs w:val="24"/>
        </w:rPr>
        <w:t xml:space="preserve">7. Сторона 2 вправе до даты окончания приема заявок на участие в торгах, определенной в сообщении о продаже имущества отозвать зарегистрированную заявку путем письменного уведомления Организатора торгов. В таком случае поступившая от Стороны 2 сумма задатка подлежит возврату в срок не позднее 5  </w:t>
      </w:r>
      <w:r w:rsidRPr="00CA3AE5">
        <w:rPr>
          <w:rFonts w:ascii="Times New Roman" w:hAnsi="Times New Roman"/>
          <w:sz w:val="24"/>
          <w:szCs w:val="24"/>
        </w:rPr>
        <w:t xml:space="preserve">(пяти) рабочих </w:t>
      </w:r>
      <w:r w:rsidRPr="00CA3AE5">
        <w:rPr>
          <w:rFonts w:ascii="Times New Roman" w:hAnsi="Times New Roman"/>
          <w:snapToGrid w:val="0"/>
          <w:sz w:val="24"/>
          <w:szCs w:val="24"/>
        </w:rPr>
        <w:t xml:space="preserve">дней </w:t>
      </w:r>
      <w:proofErr w:type="gramStart"/>
      <w:r w:rsidRPr="00CA3AE5">
        <w:rPr>
          <w:rFonts w:ascii="Times New Roman" w:hAnsi="Times New Roman"/>
          <w:snapToGrid w:val="0"/>
          <w:sz w:val="24"/>
          <w:szCs w:val="24"/>
        </w:rPr>
        <w:t>с даты получения</w:t>
      </w:r>
      <w:proofErr w:type="gramEnd"/>
      <w:r w:rsidRPr="00CA3AE5">
        <w:rPr>
          <w:rFonts w:ascii="Times New Roman" w:hAnsi="Times New Roman"/>
          <w:snapToGrid w:val="0"/>
          <w:sz w:val="24"/>
          <w:szCs w:val="24"/>
        </w:rPr>
        <w:t xml:space="preserve"> Стороной 1 уведомления об отзыве заявки.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CA3AE5">
        <w:rPr>
          <w:rFonts w:ascii="Times New Roman" w:hAnsi="Times New Roman"/>
          <w:snapToGrid w:val="0"/>
          <w:sz w:val="24"/>
          <w:szCs w:val="24"/>
        </w:rPr>
        <w:t xml:space="preserve">8. При отказе Организатора торгов от их проведения не </w:t>
      </w:r>
      <w:proofErr w:type="gramStart"/>
      <w:r w:rsidRPr="00CA3AE5">
        <w:rPr>
          <w:rFonts w:ascii="Times New Roman" w:hAnsi="Times New Roman"/>
          <w:snapToGrid w:val="0"/>
          <w:sz w:val="24"/>
          <w:szCs w:val="24"/>
        </w:rPr>
        <w:t>позднее</w:t>
      </w:r>
      <w:proofErr w:type="gramEnd"/>
      <w:r w:rsidRPr="00CA3AE5">
        <w:rPr>
          <w:rFonts w:ascii="Times New Roman" w:hAnsi="Times New Roman"/>
          <w:snapToGrid w:val="0"/>
          <w:sz w:val="24"/>
          <w:szCs w:val="24"/>
        </w:rPr>
        <w:t xml:space="preserve"> чем за три дня до даты их проведения Стороне 2 возвращается внесенный задаток в срок не позднее 5 </w:t>
      </w:r>
      <w:r w:rsidRPr="00CA3AE5">
        <w:rPr>
          <w:rFonts w:ascii="Times New Roman" w:hAnsi="Times New Roman"/>
          <w:sz w:val="24"/>
          <w:szCs w:val="24"/>
        </w:rPr>
        <w:t xml:space="preserve">(пяти) </w:t>
      </w:r>
      <w:r w:rsidRPr="00CA3AE5">
        <w:rPr>
          <w:rFonts w:ascii="Times New Roman" w:hAnsi="Times New Roman"/>
          <w:snapToGrid w:val="0"/>
          <w:sz w:val="24"/>
          <w:szCs w:val="24"/>
        </w:rPr>
        <w:t xml:space="preserve"> рабочих дней с даты такого отказа.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A3AE5">
        <w:rPr>
          <w:rFonts w:ascii="Times New Roman" w:hAnsi="Times New Roman"/>
          <w:sz w:val="24"/>
          <w:szCs w:val="24"/>
        </w:rPr>
        <w:t>9. Настоящее соглашение составлено в двух экземплярах, по одному экземпляру для каждой из Сторон. К отношениям сторон применяются правила статей 334-356 Гражданского кодекса Российской Федерации, а также иные нормы действующего гражданского законодательства.</w:t>
      </w:r>
    </w:p>
    <w:p w:rsidR="001962CC" w:rsidRPr="00CA3AE5" w:rsidRDefault="001962CC" w:rsidP="001962C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962CC" w:rsidRPr="007F540A" w:rsidRDefault="001962CC" w:rsidP="001962C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5"/>
      </w:tblGrid>
      <w:tr w:rsidR="001962CC" w:rsidRPr="007F540A" w:rsidTr="007A16D6">
        <w:tc>
          <w:tcPr>
            <w:tcW w:w="4785" w:type="dxa"/>
            <w:shd w:val="clear" w:color="auto" w:fill="FFFFFF"/>
          </w:tcPr>
          <w:p w:rsidR="001962CC" w:rsidRPr="007F540A" w:rsidRDefault="001962CC" w:rsidP="007A16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540A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1962CC" w:rsidRPr="007F540A" w:rsidRDefault="001962CC" w:rsidP="007A16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962CC" w:rsidRPr="007F540A" w:rsidRDefault="001962CC" w:rsidP="007A16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FFFFFF"/>
          </w:tcPr>
          <w:p w:rsidR="001962CC" w:rsidRPr="007F540A" w:rsidRDefault="001962CC" w:rsidP="007A16D6">
            <w:pPr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40A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</w:tbl>
    <w:p w:rsidR="00455999" w:rsidRDefault="00455999"/>
    <w:sectPr w:rsidR="00455999" w:rsidSect="0045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62CC"/>
    <w:rsid w:val="0010503D"/>
    <w:rsid w:val="001962CC"/>
    <w:rsid w:val="002D5141"/>
    <w:rsid w:val="003C582E"/>
    <w:rsid w:val="00455999"/>
    <w:rsid w:val="00537D6E"/>
    <w:rsid w:val="00994E84"/>
    <w:rsid w:val="00D25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2C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Law1</dc:creator>
  <cp:keywords/>
  <dc:description/>
  <cp:lastModifiedBy>Law1</cp:lastModifiedBy>
  <cp:revision>2</cp:revision>
  <dcterms:created xsi:type="dcterms:W3CDTF">2020-07-13T13:42:00Z</dcterms:created>
  <dcterms:modified xsi:type="dcterms:W3CDTF">2020-07-13T13:42:00Z</dcterms:modified>
</cp:coreProperties>
</file>