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142" w:rsidRDefault="00D01142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D01142" w:rsidRDefault="0014276D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>ДОГОВОР О ЗАДАТКЕ ___</w:t>
      </w:r>
    </w:p>
    <w:p w:rsidR="00D01142" w:rsidRDefault="00D01142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D01142" w:rsidRDefault="0014276D">
      <w:pPr>
        <w:shd w:val="clear" w:color="auto" w:fill="FFFFFF"/>
        <w:jc w:val="center"/>
      </w:pPr>
      <w:r>
        <w:rPr>
          <w:color w:val="000000"/>
          <w:spacing w:val="-4"/>
        </w:rPr>
        <w:t xml:space="preserve">г. Тюмень                                                                                          </w:t>
      </w:r>
      <w:proofErr w:type="gramStart"/>
      <w:r>
        <w:rPr>
          <w:color w:val="000000"/>
          <w:spacing w:val="-4"/>
        </w:rPr>
        <w:t xml:space="preserve">  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D01142" w:rsidRDefault="00D01142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D01142" w:rsidRDefault="0014276D">
      <w:pPr>
        <w:shd w:val="clear" w:color="auto" w:fill="FFFFFF"/>
        <w:jc w:val="both"/>
      </w:pPr>
      <w:r>
        <w:rPr>
          <w:color w:val="000000"/>
          <w:spacing w:val="13"/>
        </w:rPr>
        <w:tab/>
      </w:r>
      <w:r>
        <w:rPr>
          <w:color w:val="000000"/>
        </w:rPr>
        <w:t xml:space="preserve">Финансовый управляющий </w:t>
      </w:r>
      <w:bookmarkStart w:id="0" w:name="__DdeLink__2576_1427625446"/>
      <w:r>
        <w:rPr>
          <w:color w:val="000000"/>
        </w:rPr>
        <w:t xml:space="preserve">Никодимова Сергея Васильевича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</w:t>
      </w:r>
      <w:r>
        <w:rPr>
          <w:color w:val="000000"/>
          <w:sz w:val="23"/>
          <w:szCs w:val="23"/>
        </w:rPr>
        <w:t xml:space="preserve">Арбитражного суда </w:t>
      </w:r>
      <w:r>
        <w:rPr>
          <w:color w:val="000000"/>
          <w:szCs w:val="23"/>
        </w:rPr>
        <w:t>Тюменской области от 26.11.2019 г. по делу № А70-18487/</w:t>
      </w:r>
      <w:proofErr w:type="gramStart"/>
      <w:r>
        <w:rPr>
          <w:color w:val="000000"/>
          <w:szCs w:val="23"/>
        </w:rPr>
        <w:t>2019</w:t>
      </w:r>
      <w:bookmarkEnd w:id="0"/>
      <w:r>
        <w:rPr>
          <w:color w:val="000000"/>
        </w:rPr>
        <w:t>.,</w:t>
      </w:r>
      <w:proofErr w:type="gramEnd"/>
      <w:r>
        <w:rPr>
          <w:color w:val="000000"/>
          <w:spacing w:val="13"/>
        </w:rPr>
        <w:t xml:space="preserve"> именуемый в дальнейшем «Организатор торгов»,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>и</w:t>
      </w:r>
      <w:r>
        <w:t xml:space="preserve"> </w:t>
      </w:r>
    </w:p>
    <w:p w:rsidR="00D01142" w:rsidRDefault="0014276D">
      <w:pPr>
        <w:shd w:val="clear" w:color="auto" w:fill="FFFFFF"/>
        <w:jc w:val="both"/>
      </w:pPr>
      <w:r>
        <w:t>_____________________________________________________________________________</w:t>
      </w:r>
      <w:r>
        <w:t>______________________________________________________________________________________,</w:t>
      </w:r>
      <w:r>
        <w:rPr>
          <w:color w:val="000000"/>
          <w:spacing w:val="1"/>
        </w:rPr>
        <w:t xml:space="preserve"> именуемый далее "Претендент", </w:t>
      </w:r>
      <w:r>
        <w:rPr>
          <w:color w:val="000000"/>
        </w:rPr>
        <w:t>с другой стороны,</w:t>
      </w:r>
      <w:r>
        <w:t xml:space="preserve"> </w:t>
      </w:r>
      <w:r>
        <w:rPr>
          <w:color w:val="000000"/>
          <w:spacing w:val="-1"/>
        </w:rPr>
        <w:t>заключили настоящий договор о нижеследующем:</w:t>
      </w:r>
    </w:p>
    <w:p w:rsidR="00D01142" w:rsidRDefault="00D01142">
      <w:pPr>
        <w:shd w:val="clear" w:color="auto" w:fill="FFFFFF"/>
        <w:jc w:val="both"/>
        <w:rPr>
          <w:color w:val="000000"/>
          <w:spacing w:val="-1"/>
        </w:rPr>
      </w:pPr>
    </w:p>
    <w:p w:rsidR="00D01142" w:rsidRDefault="00D01142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D01142" w:rsidRDefault="0014276D">
      <w:pPr>
        <w:shd w:val="clear" w:color="auto" w:fill="FFFFFF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1.   Предмет договора</w:t>
      </w:r>
    </w:p>
    <w:p w:rsidR="00D01142" w:rsidRDefault="0014276D">
      <w:r>
        <w:rPr>
          <w:color w:val="000000"/>
          <w:spacing w:val="3"/>
        </w:rPr>
        <w:t>1.1.</w:t>
      </w:r>
      <w:r>
        <w:rPr>
          <w:color w:val="000000"/>
          <w:spacing w:val="3"/>
        </w:rPr>
        <w:tab/>
        <w:t xml:space="preserve">Для участия в первых торгах по продаже </w:t>
      </w:r>
      <w:r>
        <w:rPr>
          <w:color w:val="000000"/>
          <w:spacing w:val="3"/>
        </w:rPr>
        <w:t>следующего имущества, реализуемого единым Лотом:</w:t>
      </w:r>
    </w:p>
    <w:p w:rsidR="00D01142" w:rsidRDefault="00D01142">
      <w:pPr>
        <w:shd w:val="clear" w:color="auto" w:fill="FFFFFF"/>
        <w:jc w:val="both"/>
        <w:rPr>
          <w:color w:val="000000"/>
        </w:rPr>
      </w:pPr>
    </w:p>
    <w:tbl>
      <w:tblPr>
        <w:tblW w:w="10216" w:type="dxa"/>
        <w:tblInd w:w="-113" w:type="dxa"/>
        <w:tblLook w:val="0000" w:firstRow="0" w:lastRow="0" w:firstColumn="0" w:lastColumn="0" w:noHBand="0" w:noVBand="0"/>
      </w:tblPr>
      <w:tblGrid>
        <w:gridCol w:w="2548"/>
        <w:gridCol w:w="5427"/>
        <w:gridCol w:w="2241"/>
      </w:tblGrid>
      <w:tr w:rsidR="00D01142">
        <w:trPr>
          <w:trHeight w:val="704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142" w:rsidRDefault="0014276D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142" w:rsidRDefault="0014276D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142" w:rsidRDefault="0014276D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D01142">
        <w:trPr>
          <w:trHeight w:val="1425"/>
        </w:trPr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1142" w:rsidRDefault="0014276D">
            <w:pPr>
              <w:pStyle w:val="a6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1142" w:rsidRDefault="0014276D">
            <w:pPr>
              <w:spacing w:before="0" w:after="0"/>
              <w:ind w:right="283"/>
              <w:jc w:val="both"/>
            </w:pPr>
            <w:r>
              <w:t xml:space="preserve">2/3 доли в праве собственности на земельный участок площадью 444 м2 , кадастровый номер 72:17:0404002:194,расположенного по адресу: </w:t>
            </w:r>
            <w:r>
              <w:t>Тюменская область, Тюменский район, СНТ "Мичуринец- 2", ул. Горная, 48</w:t>
            </w:r>
            <w:r>
              <w:br/>
            </w:r>
            <w:r>
              <w:br/>
              <w:t>2/3 доли в праве собственности на жилой дом площадью 30м2 ,кадастровый номер 72:17:0404002:1389, расположенного по адресу: Тюменская область, Тюменский район, СНТ "Мичуринец- 2", ул. Г</w:t>
            </w:r>
            <w:r>
              <w:t>орная, 48</w:t>
            </w:r>
            <w:r>
              <w:br/>
            </w:r>
            <w:r>
              <w:br/>
              <w:t>2/3 доли в праве собственности на баню площадью24м2 ,кадастровыйномер72:17:0404002:1392, расположенной по адресу: Тюменская область, Тюменский район, СНТ "Мичуринец- 2", ул. Горная, 48</w:t>
            </w:r>
          </w:p>
          <w:p w:rsidR="00D01142" w:rsidRDefault="00D01142">
            <w:pPr>
              <w:spacing w:before="0" w:after="0"/>
              <w:ind w:right="283"/>
              <w:jc w:val="both"/>
              <w:rPr>
                <w:szCs w:val="22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1142" w:rsidRDefault="005443CE">
            <w:pPr>
              <w:ind w:right="283"/>
              <w:jc w:val="center"/>
            </w:pPr>
            <w:r>
              <w:t>433 080</w:t>
            </w:r>
            <w:r w:rsidR="0014276D">
              <w:t>,00</w:t>
            </w:r>
          </w:p>
        </w:tc>
      </w:tr>
      <w:tr w:rsidR="00D01142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1142" w:rsidRDefault="0014276D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1142" w:rsidRDefault="005443CE">
            <w:pPr>
              <w:ind w:right="283"/>
              <w:jc w:val="center"/>
            </w:pPr>
            <w:r>
              <w:rPr>
                <w:b/>
              </w:rPr>
              <w:t>433 080</w:t>
            </w:r>
            <w:r w:rsidR="0014276D">
              <w:rPr>
                <w:b/>
              </w:rPr>
              <w:t>,00</w:t>
            </w:r>
          </w:p>
        </w:tc>
      </w:tr>
    </w:tbl>
    <w:p w:rsidR="00D01142" w:rsidRDefault="00D01142">
      <w:pPr>
        <w:shd w:val="clear" w:color="auto" w:fill="FFFFFF"/>
        <w:jc w:val="both"/>
        <w:rPr>
          <w:spacing w:val="3"/>
        </w:rPr>
      </w:pPr>
    </w:p>
    <w:p w:rsidR="00D01142" w:rsidRDefault="0014276D">
      <w:pPr>
        <w:shd w:val="clear" w:color="auto" w:fill="FFFFFF"/>
        <w:jc w:val="both"/>
      </w:pPr>
      <w:r>
        <w:rPr>
          <w:spacing w:val="3"/>
        </w:rPr>
        <w:lastRenderedPageBreak/>
        <w:t xml:space="preserve">претендент обязуется перечислить на расчетный счет Организатора </w:t>
      </w:r>
      <w:r>
        <w:rPr>
          <w:spacing w:val="5"/>
        </w:rPr>
        <w:t xml:space="preserve">торгов задаток в размере 10% от начальной цены имущества, а именно </w:t>
      </w:r>
      <w:r w:rsidR="005443CE">
        <w:rPr>
          <w:b/>
          <w:spacing w:val="5"/>
          <w:sz w:val="23"/>
          <w:szCs w:val="23"/>
        </w:rPr>
        <w:t>43 308</w:t>
      </w:r>
      <w:r>
        <w:rPr>
          <w:b/>
          <w:spacing w:val="5"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 xml:space="preserve">рублей 00 </w:t>
      </w:r>
      <w:proofErr w:type="gramStart"/>
      <w:r>
        <w:rPr>
          <w:b/>
          <w:bCs/>
          <w:sz w:val="23"/>
          <w:szCs w:val="23"/>
        </w:rPr>
        <w:t>коп.</w:t>
      </w:r>
      <w:r>
        <w:rPr>
          <w:b/>
          <w:bCs/>
          <w:spacing w:val="5"/>
        </w:rPr>
        <w:t>,</w:t>
      </w:r>
      <w:proofErr w:type="gramEnd"/>
      <w:r>
        <w:rPr>
          <w:b/>
          <w:bCs/>
          <w:spacing w:val="5"/>
        </w:rPr>
        <w:t xml:space="preserve"> </w:t>
      </w:r>
      <w:r>
        <w:rPr>
          <w:spacing w:val="5"/>
        </w:rPr>
        <w:t xml:space="preserve">а Организатор торгов обязуется принять </w:t>
      </w:r>
      <w:r>
        <w:rPr>
          <w:spacing w:val="-2"/>
        </w:rPr>
        <w:t xml:space="preserve">данный задаток. </w:t>
      </w:r>
    </w:p>
    <w:p w:rsidR="00D01142" w:rsidRDefault="00D01142">
      <w:pPr>
        <w:pStyle w:val="a6"/>
        <w:tabs>
          <w:tab w:val="left" w:pos="527"/>
        </w:tabs>
        <w:spacing w:after="0"/>
        <w:jc w:val="both"/>
        <w:rPr>
          <w:b/>
          <w:color w:val="000000"/>
          <w:spacing w:val="-2"/>
          <w:szCs w:val="22"/>
        </w:rPr>
      </w:pPr>
    </w:p>
    <w:p w:rsidR="00D01142" w:rsidRDefault="0014276D">
      <w:pPr>
        <w:pStyle w:val="a6"/>
        <w:tabs>
          <w:tab w:val="left" w:pos="527"/>
        </w:tabs>
        <w:spacing w:after="0"/>
        <w:jc w:val="both"/>
      </w:pPr>
      <w:r>
        <w:rPr>
          <w:b/>
          <w:color w:val="000000"/>
          <w:spacing w:val="-2"/>
          <w:szCs w:val="22"/>
        </w:rPr>
        <w:t xml:space="preserve">Реквизиты для перечисления задатка: </w:t>
      </w:r>
    </w:p>
    <w:p w:rsidR="00D01142" w:rsidRDefault="0014276D">
      <w:r>
        <w:t>Получатель: Никодимов Сергей Васильевич (ИНН 720312240874 )</w:t>
      </w:r>
      <w:r>
        <w:br/>
      </w:r>
      <w:r>
        <w:t>40817810371000018821</w:t>
      </w:r>
      <w:r>
        <w:br/>
      </w:r>
      <w:r>
        <w:t xml:space="preserve">в АО "РОССИЙСКИЙ СЕЛЬСКОХОЗЯЙСТВЕННЫЙ БАНК", ОГРН 1027700342890, ИНН 7725114488, БИК 047102622, К/С </w:t>
      </w:r>
      <w:proofErr w:type="gramStart"/>
      <w:r>
        <w:t>30101810800000000622 .</w:t>
      </w:r>
      <w:proofErr w:type="gramEnd"/>
    </w:p>
    <w:p w:rsidR="00D01142" w:rsidRDefault="00D01142">
      <w:pPr>
        <w:tabs>
          <w:tab w:val="left" w:pos="527"/>
        </w:tabs>
        <w:jc w:val="both"/>
        <w:rPr>
          <w:b/>
          <w:color w:val="000000"/>
          <w:spacing w:val="-2"/>
          <w:szCs w:val="22"/>
        </w:rPr>
      </w:pPr>
    </w:p>
    <w:p w:rsidR="00D01142" w:rsidRDefault="0014276D">
      <w:pPr>
        <w:jc w:val="both"/>
      </w:pPr>
      <w:r>
        <w:rPr>
          <w:lang w:eastAsia="ru-RU"/>
        </w:rPr>
        <w:t>1.2.</w:t>
      </w:r>
      <w:r>
        <w:rPr>
          <w:lang w:eastAsia="ru-RU"/>
        </w:rPr>
        <w:tab/>
      </w:r>
      <w:r>
        <w:rPr>
          <w:color w:val="000000"/>
          <w:spacing w:val="1"/>
        </w:rPr>
        <w:t>Сумма задатка вносится в счет обеспечения обяз</w:t>
      </w:r>
      <w:r>
        <w:rPr>
          <w:color w:val="000000"/>
          <w:spacing w:val="1"/>
        </w:rPr>
        <w:t>ательств Претендента, связанных</w:t>
      </w:r>
      <w:r>
        <w:rPr>
          <w:color w:val="000000"/>
          <w:spacing w:val="1"/>
        </w:rPr>
        <w:br/>
      </w:r>
      <w:r>
        <w:rPr>
          <w:color w:val="000000"/>
          <w:spacing w:val="2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</w:rPr>
        <w:br/>
      </w:r>
      <w:r>
        <w:rPr>
          <w:color w:val="000000"/>
          <w:spacing w:val="3"/>
        </w:rPr>
        <w:t xml:space="preserve">Претендента победителем торгов </w:t>
      </w:r>
      <w:r>
        <w:rPr>
          <w:color w:val="000000"/>
          <w:spacing w:val="8"/>
        </w:rPr>
        <w:t xml:space="preserve">на условиях Предложений о порядке, сроках и условиях продажи имущества, </w:t>
      </w:r>
      <w:r>
        <w:rPr>
          <w:color w:val="000000"/>
        </w:rPr>
        <w:t>Заявки на участие в торгах, подан</w:t>
      </w:r>
      <w:r>
        <w:rPr>
          <w:color w:val="000000"/>
        </w:rPr>
        <w:t>ной Претендентом.</w:t>
      </w:r>
    </w:p>
    <w:p w:rsidR="00D01142" w:rsidRDefault="0014276D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</w:pPr>
      <w:r>
        <w:rPr>
          <w:color w:val="000000"/>
          <w:spacing w:val="2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</w:rPr>
        <w:br/>
      </w:r>
      <w:r>
        <w:rPr>
          <w:color w:val="000000"/>
        </w:rPr>
        <w:t>засчитывается в счет оплаты приобретенного на торгах имущества.</w:t>
      </w:r>
    </w:p>
    <w:p w:rsidR="00D01142" w:rsidRDefault="00D01142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D01142" w:rsidRDefault="00D01142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D01142" w:rsidRDefault="00D01142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D01142" w:rsidRDefault="0014276D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2.   Передача задатка</w:t>
      </w:r>
    </w:p>
    <w:p w:rsidR="00D01142" w:rsidRDefault="0014276D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</w:pPr>
      <w:r>
        <w:rPr>
          <w:color w:val="000000"/>
          <w:spacing w:val="-1"/>
        </w:rPr>
        <w:t>Претендент перечисляет или вносит задаток в срок, обеспечивающий</w:t>
      </w:r>
      <w:r>
        <w:rPr>
          <w:color w:val="000000"/>
          <w:spacing w:val="-1"/>
        </w:rPr>
        <w:t xml:space="preserve"> </w:t>
      </w:r>
      <w:r>
        <w:rPr>
          <w:b/>
          <w:color w:val="000000"/>
          <w:spacing w:val="-1"/>
        </w:rPr>
        <w:t xml:space="preserve">поступление </w:t>
      </w:r>
      <w:r>
        <w:rPr>
          <w:color w:val="000000"/>
          <w:spacing w:val="3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</w:rPr>
        <w:t>проведении торгов.</w:t>
      </w:r>
    </w:p>
    <w:p w:rsidR="00D01142" w:rsidRDefault="0014276D">
      <w:pPr>
        <w:shd w:val="clear" w:color="auto" w:fill="FFFFFF"/>
        <w:tabs>
          <w:tab w:val="left" w:pos="1177"/>
        </w:tabs>
        <w:jc w:val="both"/>
      </w:pPr>
      <w:r>
        <w:rPr>
          <w:color w:val="000000"/>
          <w:spacing w:val="3"/>
        </w:rPr>
        <w:t>2.2.</w:t>
      </w:r>
      <w:r>
        <w:rPr>
          <w:color w:val="000000"/>
          <w:spacing w:val="3"/>
        </w:rPr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</w:rPr>
        <w:t xml:space="preserve"> не начисляются.</w:t>
      </w:r>
    </w:p>
    <w:p w:rsidR="00D01142" w:rsidRDefault="0014276D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3.   Возврат задатка</w:t>
      </w:r>
    </w:p>
    <w:p w:rsidR="00D01142" w:rsidRDefault="0014276D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</w:rPr>
        <w:t>3.1.</w:t>
      </w:r>
      <w:r>
        <w:rPr>
          <w:color w:val="000000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</w:rPr>
        <w:t xml:space="preserve"> настоящим договором, следующим образом:</w:t>
      </w:r>
    </w:p>
    <w:p w:rsidR="00D01142" w:rsidRDefault="0014276D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</w:pPr>
      <w:r>
        <w:rPr>
          <w:color w:val="000000"/>
          <w:spacing w:val="3"/>
        </w:rPr>
        <w:t>в случае наличия у Претендента расчетного счета возврат денежных средств</w:t>
      </w:r>
      <w:r>
        <w:rPr>
          <w:color w:val="000000"/>
          <w:spacing w:val="3"/>
        </w:rPr>
        <w:br/>
      </w:r>
      <w:r>
        <w:rPr>
          <w:color w:val="000000"/>
          <w:spacing w:val="-1"/>
        </w:rPr>
        <w:t xml:space="preserve">производится на расчетный (лицевой) счет </w:t>
      </w:r>
      <w:r>
        <w:rPr>
          <w:color w:val="000000"/>
          <w:spacing w:val="-1"/>
        </w:rPr>
        <w:t>Претендента;</w:t>
      </w:r>
    </w:p>
    <w:p w:rsidR="00D01142" w:rsidRDefault="0014276D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</w:rPr>
        <w:t>3.2.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Задаток возвращается</w:t>
      </w:r>
      <w:r>
        <w:rPr>
          <w:color w:val="000000"/>
          <w:spacing w:val="-1"/>
        </w:rPr>
        <w:t xml:space="preserve"> в случае:</w:t>
      </w:r>
    </w:p>
    <w:p w:rsidR="00D01142" w:rsidRDefault="0014276D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  <w:spacing w:val="-1"/>
        </w:rPr>
        <w:t>Отказа Претенденту в участии в Торгах;</w:t>
      </w:r>
    </w:p>
    <w:p w:rsidR="00D01142" w:rsidRDefault="0014276D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</w:rPr>
        <w:t>Непризнания Участника торгов Победителем торгов;</w:t>
      </w:r>
    </w:p>
    <w:p w:rsidR="00D01142" w:rsidRDefault="0014276D">
      <w:pPr>
        <w:shd w:val="clear" w:color="auto" w:fill="FFFFFF"/>
        <w:tabs>
          <w:tab w:val="left" w:pos="1519"/>
        </w:tabs>
        <w:jc w:val="both"/>
        <w:rPr>
          <w:color w:val="000000"/>
        </w:rPr>
      </w:pPr>
      <w:r>
        <w:rPr>
          <w:color w:val="000000"/>
        </w:rPr>
        <w:t>3.3.     Задаток не возвращается в случае:</w:t>
      </w:r>
    </w:p>
    <w:p w:rsidR="00D01142" w:rsidRDefault="0014276D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2"/>
        </w:rPr>
        <w:t>Отказа или уклонения Победителя торгов от подписания Протокола о ходе и резу</w:t>
      </w:r>
      <w:r>
        <w:rPr>
          <w:color w:val="000000"/>
          <w:spacing w:val="2"/>
        </w:rPr>
        <w:t xml:space="preserve">льтатах </w:t>
      </w:r>
      <w:r>
        <w:rPr>
          <w:color w:val="000000"/>
        </w:rPr>
        <w:t>торгов;</w:t>
      </w:r>
    </w:p>
    <w:p w:rsidR="00D01142" w:rsidRDefault="0014276D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5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</w:rPr>
        <w:br/>
      </w:r>
      <w:r>
        <w:rPr>
          <w:color w:val="000000"/>
        </w:rPr>
        <w:t>продажи имущества, выставленного на Торги;</w:t>
      </w:r>
    </w:p>
    <w:p w:rsidR="00D01142" w:rsidRDefault="0014276D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7"/>
        </w:rPr>
        <w:t xml:space="preserve">Неоплаты Победителем торгов имущества в установленный </w:t>
      </w:r>
      <w:r>
        <w:rPr>
          <w:color w:val="000000"/>
        </w:rPr>
        <w:t>Договором купли-продажи срок.</w:t>
      </w:r>
    </w:p>
    <w:p w:rsidR="00D01142" w:rsidRDefault="0014276D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4.   Иные условия</w:t>
      </w:r>
    </w:p>
    <w:p w:rsidR="00D01142" w:rsidRDefault="0014276D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10"/>
        </w:rPr>
        <w:t>Настоящий договор вступает</w:t>
      </w:r>
      <w:r>
        <w:rPr>
          <w:color w:val="000000"/>
          <w:spacing w:val="10"/>
        </w:rPr>
        <w:t xml:space="preserve"> в силу с момента его подписания сторонами и</w:t>
      </w:r>
      <w:r>
        <w:rPr>
          <w:color w:val="000000"/>
          <w:spacing w:val="10"/>
        </w:rPr>
        <w:br/>
      </w:r>
      <w:r>
        <w:rPr>
          <w:color w:val="000000"/>
          <w:spacing w:val="-1"/>
        </w:rPr>
        <w:t>прекращает действие надлежащим исполнением.</w:t>
      </w:r>
    </w:p>
    <w:p w:rsidR="00D01142" w:rsidRDefault="0014276D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5"/>
        </w:rPr>
        <w:lastRenderedPageBreak/>
        <w:t>Споры, возникшие в результате действия настоящего договора, разрешаются в</w:t>
      </w:r>
      <w:r>
        <w:rPr>
          <w:color w:val="000000"/>
          <w:spacing w:val="5"/>
        </w:rPr>
        <w:br/>
      </w:r>
      <w:r>
        <w:rPr>
          <w:color w:val="000000"/>
        </w:rPr>
        <w:t>установленном порядке судом или арбитражным судом.</w:t>
      </w:r>
    </w:p>
    <w:p w:rsidR="00D01142" w:rsidRDefault="0014276D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7"/>
        </w:rPr>
        <w:t>Настоящий Договор составлен в 2 (Двух) экз</w:t>
      </w:r>
      <w:r>
        <w:rPr>
          <w:color w:val="000000"/>
          <w:spacing w:val="7"/>
        </w:rPr>
        <w:t>емплярах, имеющих одинаковую</w:t>
      </w:r>
      <w:r>
        <w:rPr>
          <w:color w:val="000000"/>
          <w:spacing w:val="7"/>
        </w:rPr>
        <w:br/>
      </w:r>
      <w:r>
        <w:rPr>
          <w:color w:val="000000"/>
          <w:spacing w:val="8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</w:rPr>
        <w:br/>
      </w:r>
      <w:r>
        <w:rPr>
          <w:color w:val="000000"/>
          <w:spacing w:val="-2"/>
        </w:rPr>
        <w:t>Претендента.</w:t>
      </w:r>
    </w:p>
    <w:p w:rsidR="00D01142" w:rsidRDefault="00D01142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D01142" w:rsidRDefault="0014276D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5.   Реквизиты сторон</w:t>
      </w:r>
    </w:p>
    <w:p w:rsidR="00D01142" w:rsidRDefault="00D01142">
      <w:pPr>
        <w:sectPr w:rsidR="00D01142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D01142" w:rsidRDefault="0014276D">
      <w:pPr>
        <w:rPr>
          <w:b/>
        </w:rPr>
      </w:pPr>
      <w:r>
        <w:rPr>
          <w:b/>
        </w:rPr>
        <w:lastRenderedPageBreak/>
        <w:t>Организатор торгов:</w:t>
      </w:r>
    </w:p>
    <w:p w:rsidR="00D01142" w:rsidRDefault="0014276D">
      <w:pPr>
        <w:shd w:val="clear" w:color="auto" w:fill="FFFFFF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ФУ Никодимова Сергея Васильевича</w:t>
      </w: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Шуховцев</w:t>
      </w:r>
      <w:proofErr w:type="spellEnd"/>
      <w:r>
        <w:rPr>
          <w:color w:val="000000"/>
          <w:sz w:val="20"/>
          <w:szCs w:val="20"/>
        </w:rPr>
        <w:t xml:space="preserve"> Данил Михайлович, действующий на основании решения Арбитражного суда Арбитражного суда </w:t>
      </w:r>
      <w:r>
        <w:rPr>
          <w:color w:val="000000"/>
          <w:sz w:val="20"/>
          <w:szCs w:val="20"/>
        </w:rPr>
        <w:t>Тюменской области от 26.11.2019 г. по делу № А70-18487/2019</w:t>
      </w:r>
    </w:p>
    <w:p w:rsidR="00D01142" w:rsidRDefault="0014276D">
      <w:r>
        <w:rPr>
          <w:sz w:val="20"/>
          <w:szCs w:val="20"/>
        </w:rPr>
        <w:t xml:space="preserve">Реквизиты счета: </w:t>
      </w:r>
    </w:p>
    <w:p w:rsidR="00D01142" w:rsidRDefault="0014276D">
      <w:pPr>
        <w:rPr>
          <w:color w:val="000000"/>
          <w:spacing w:val="-2"/>
        </w:rPr>
      </w:pPr>
      <w:r>
        <w:rPr>
          <w:sz w:val="20"/>
          <w:szCs w:val="20"/>
        </w:rPr>
        <w:t>Получатель: Никодимов Сергей Васильевич (ИНН 720312240874 )</w:t>
      </w:r>
      <w:r>
        <w:rPr>
          <w:sz w:val="20"/>
          <w:szCs w:val="20"/>
        </w:rPr>
        <w:br/>
      </w:r>
      <w:r>
        <w:rPr>
          <w:sz w:val="20"/>
          <w:szCs w:val="20"/>
        </w:rPr>
        <w:t>40817810371000018821</w:t>
      </w:r>
      <w:r>
        <w:rPr>
          <w:sz w:val="20"/>
          <w:szCs w:val="20"/>
        </w:rPr>
        <w:br/>
      </w:r>
      <w:r>
        <w:rPr>
          <w:sz w:val="20"/>
          <w:szCs w:val="20"/>
        </w:rPr>
        <w:t xml:space="preserve">в АО "РОССИЙСКИЙ СЕЛЬСКОХОЗЯЙСТВЕННЫЙ БАНК", ОГРН 1027700342890, ИНН 7725114488, БИК 047102622, К/С </w:t>
      </w:r>
      <w:proofErr w:type="gramStart"/>
      <w:r>
        <w:rPr>
          <w:sz w:val="20"/>
          <w:szCs w:val="20"/>
        </w:rPr>
        <w:t>30101810800000000622 .</w:t>
      </w:r>
      <w:proofErr w:type="gramEnd"/>
    </w:p>
    <w:p w:rsidR="00D01142" w:rsidRDefault="0014276D">
      <w:pPr>
        <w:rPr>
          <w:sz w:val="20"/>
          <w:szCs w:val="20"/>
        </w:rPr>
      </w:pPr>
      <w:r>
        <w:rPr>
          <w:sz w:val="20"/>
          <w:szCs w:val="20"/>
        </w:rPr>
        <w:t>_____________________</w:t>
      </w:r>
      <w:proofErr w:type="spellStart"/>
      <w:r>
        <w:rPr>
          <w:sz w:val="20"/>
          <w:szCs w:val="20"/>
        </w:rPr>
        <w:t>Шуховцев</w:t>
      </w:r>
      <w:proofErr w:type="spellEnd"/>
      <w:r>
        <w:rPr>
          <w:sz w:val="20"/>
          <w:szCs w:val="20"/>
        </w:rPr>
        <w:t xml:space="preserve"> Д.М.</w:t>
      </w:r>
    </w:p>
    <w:p w:rsidR="0014276D" w:rsidRDefault="0014276D">
      <w:pPr>
        <w:rPr>
          <w:b/>
        </w:rPr>
      </w:pPr>
    </w:p>
    <w:p w:rsidR="0014276D" w:rsidRDefault="0014276D">
      <w:pPr>
        <w:rPr>
          <w:b/>
        </w:rPr>
      </w:pPr>
    </w:p>
    <w:p w:rsidR="0014276D" w:rsidRDefault="0014276D">
      <w:pPr>
        <w:rPr>
          <w:b/>
        </w:rPr>
      </w:pPr>
    </w:p>
    <w:p w:rsidR="0014276D" w:rsidRDefault="0014276D">
      <w:pPr>
        <w:rPr>
          <w:b/>
        </w:rPr>
      </w:pPr>
    </w:p>
    <w:p w:rsidR="00D01142" w:rsidRDefault="0014276D">
      <w:bookmarkStart w:id="1" w:name="_GoBack"/>
      <w:bookmarkEnd w:id="1"/>
      <w:r>
        <w:rPr>
          <w:b/>
        </w:rPr>
        <w:lastRenderedPageBreak/>
        <w:t>Участник торгов:</w:t>
      </w:r>
    </w:p>
    <w:p w:rsidR="00D01142" w:rsidRDefault="0014276D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01142" w:rsidRDefault="0014276D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01142" w:rsidRDefault="0014276D">
      <w:pPr>
        <w:spacing w:before="0" w:after="120"/>
        <w:rPr>
          <w:b/>
        </w:rPr>
      </w:pPr>
      <w:r>
        <w:rPr>
          <w:b/>
        </w:rPr>
        <w:t>___</w:t>
      </w:r>
      <w:r>
        <w:rPr>
          <w:b/>
        </w:rPr>
        <w:t>___________________________________</w:t>
      </w:r>
    </w:p>
    <w:p w:rsidR="00D01142" w:rsidRDefault="0014276D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01142" w:rsidRDefault="0014276D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01142" w:rsidRDefault="0014276D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01142" w:rsidRDefault="0014276D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D01142" w:rsidRDefault="0014276D">
      <w:pPr>
        <w:spacing w:before="0" w:after="120"/>
        <w:rPr>
          <w:b/>
        </w:rPr>
      </w:pPr>
      <w:r>
        <w:rPr>
          <w:b/>
        </w:rPr>
        <w:t>________________________________________________________________</w:t>
      </w:r>
      <w:r>
        <w:rPr>
          <w:b/>
        </w:rPr>
        <w:t>________________________________________________________________________________________</w:t>
      </w:r>
      <w:bookmarkStart w:id="2" w:name="__DdeLink__33925_1573107838"/>
      <w:r>
        <w:rPr>
          <w:b/>
        </w:rPr>
        <w:t>______________________________________</w:t>
      </w:r>
      <w:bookmarkEnd w:id="2"/>
      <w:r>
        <w:rPr>
          <w:b/>
        </w:rPr>
        <w:t>______________________________________</w:t>
      </w:r>
    </w:p>
    <w:p w:rsidR="00D01142" w:rsidRDefault="00D01142">
      <w:pPr>
        <w:sectPr w:rsidR="00D01142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</w:p>
    <w:p w:rsidR="00D01142" w:rsidRDefault="00D01142"/>
    <w:sectPr w:rsidR="00D01142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6077D"/>
    <w:multiLevelType w:val="multilevel"/>
    <w:tmpl w:val="EE24A44C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2127E54"/>
    <w:multiLevelType w:val="multilevel"/>
    <w:tmpl w:val="461AD340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3E2C66D4"/>
    <w:multiLevelType w:val="multilevel"/>
    <w:tmpl w:val="570E074E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abstractNum w:abstractNumId="3">
    <w:nsid w:val="4A8802B5"/>
    <w:multiLevelType w:val="multilevel"/>
    <w:tmpl w:val="2634FFF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518E6FB2"/>
    <w:multiLevelType w:val="multilevel"/>
    <w:tmpl w:val="ABBCFAD4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7CF21714"/>
    <w:multiLevelType w:val="multilevel"/>
    <w:tmpl w:val="3C52AAAE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6">
    <w:nsid w:val="7F3C0742"/>
    <w:multiLevelType w:val="multilevel"/>
    <w:tmpl w:val="38685A06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01142"/>
    <w:rsid w:val="0014276D"/>
    <w:rsid w:val="005443CE"/>
    <w:rsid w:val="00D0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88424E-0512-4105-8599-9A4A28160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pacing w:val="-2"/>
      <w:sz w:val="24"/>
      <w:szCs w:val="24"/>
    </w:rPr>
  </w:style>
  <w:style w:type="character" w:customStyle="1" w:styleId="ListLabel33">
    <w:name w:val="ListLabel 33"/>
    <w:qFormat/>
    <w:rPr>
      <w:spacing w:val="-2"/>
      <w:sz w:val="24"/>
      <w:szCs w:val="24"/>
    </w:rPr>
  </w:style>
  <w:style w:type="character" w:customStyle="1" w:styleId="ListLabel34">
    <w:name w:val="ListLabel 34"/>
    <w:qFormat/>
    <w:rPr>
      <w:spacing w:val="-2"/>
      <w:sz w:val="24"/>
      <w:szCs w:val="24"/>
    </w:rPr>
  </w:style>
  <w:style w:type="character" w:customStyle="1" w:styleId="ListLabel35">
    <w:name w:val="ListLabel 35"/>
    <w:qFormat/>
    <w:rPr>
      <w:spacing w:val="-2"/>
      <w:sz w:val="24"/>
      <w:szCs w:val="24"/>
    </w:rPr>
  </w:style>
  <w:style w:type="character" w:customStyle="1" w:styleId="ListLabel36">
    <w:name w:val="ListLabel 36"/>
    <w:qFormat/>
    <w:rPr>
      <w:spacing w:val="-2"/>
      <w:sz w:val="24"/>
      <w:szCs w:val="24"/>
    </w:rPr>
  </w:style>
  <w:style w:type="character" w:customStyle="1" w:styleId="ListLabel37">
    <w:name w:val="ListLabel 37"/>
    <w:qFormat/>
    <w:rPr>
      <w:spacing w:val="-2"/>
      <w:sz w:val="24"/>
      <w:szCs w:val="24"/>
    </w:rPr>
  </w:style>
  <w:style w:type="character" w:customStyle="1" w:styleId="ListLabel38">
    <w:name w:val="ListLabel 38"/>
    <w:qFormat/>
    <w:rPr>
      <w:spacing w:val="-2"/>
      <w:sz w:val="24"/>
      <w:szCs w:val="24"/>
    </w:rPr>
  </w:style>
  <w:style w:type="character" w:customStyle="1" w:styleId="ListLabel39">
    <w:name w:val="ListLabel 39"/>
    <w:qFormat/>
    <w:rPr>
      <w:spacing w:val="-2"/>
      <w:sz w:val="24"/>
      <w:szCs w:val="24"/>
    </w:rPr>
  </w:style>
  <w:style w:type="character" w:customStyle="1" w:styleId="ListLabel40">
    <w:name w:val="ListLabel 40"/>
    <w:qFormat/>
    <w:rPr>
      <w:spacing w:val="-2"/>
      <w:sz w:val="24"/>
      <w:szCs w:val="24"/>
    </w:rPr>
  </w:style>
  <w:style w:type="character" w:customStyle="1" w:styleId="ListLabel41">
    <w:name w:val="ListLabel 41"/>
    <w:qFormat/>
    <w:rPr>
      <w:rFonts w:cs="Times New Roman"/>
      <w:spacing w:val="-1"/>
      <w:sz w:val="24"/>
      <w:szCs w:val="24"/>
    </w:rPr>
  </w:style>
  <w:style w:type="character" w:customStyle="1" w:styleId="ListLabel42">
    <w:name w:val="ListLabel 42"/>
    <w:qFormat/>
    <w:rPr>
      <w:rFonts w:cs="Times New Roman"/>
      <w:spacing w:val="-1"/>
      <w:sz w:val="24"/>
      <w:szCs w:val="24"/>
    </w:rPr>
  </w:style>
  <w:style w:type="character" w:customStyle="1" w:styleId="ListLabel43">
    <w:name w:val="ListLabel 43"/>
    <w:qFormat/>
    <w:rPr>
      <w:rFonts w:cs="Times New Roman"/>
      <w:sz w:val="24"/>
      <w:szCs w:val="24"/>
    </w:rPr>
  </w:style>
  <w:style w:type="character" w:customStyle="1" w:styleId="ListLabel44">
    <w:name w:val="ListLabel 44"/>
    <w:qFormat/>
    <w:rPr>
      <w:rFonts w:cs="Times New Roman"/>
      <w:spacing w:val="-1"/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732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6</cp:revision>
  <dcterms:created xsi:type="dcterms:W3CDTF">2019-10-31T17:20:00Z</dcterms:created>
  <dcterms:modified xsi:type="dcterms:W3CDTF">2020-07-13T11:17:00Z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