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/>
      </w:pPr>
      <w:r>
        <w:rPr>
          <w:b/>
          <w:sz w:val="23"/>
          <w:szCs w:val="23"/>
        </w:rPr>
        <w:t xml:space="preserve">купли – продажи 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 xml:space="preserve">г. </w:t>
      </w:r>
      <w:r>
        <w:rPr>
          <w:sz w:val="23"/>
          <w:szCs w:val="23"/>
        </w:rPr>
        <w:t>Тюмень</w:t>
      </w:r>
      <w:r>
        <w:rPr>
          <w:sz w:val="23"/>
          <w:szCs w:val="23"/>
        </w:rPr>
        <w:t xml:space="preserve">           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/>
      </w:pPr>
      <w:r>
        <w:rPr>
          <w:bCs/>
          <w:sz w:val="23"/>
          <w:szCs w:val="23"/>
        </w:rPr>
        <w:t xml:space="preserve">Гражданин РФ, </w:t>
      </w:r>
      <w:r>
        <w:rPr>
          <w:bCs/>
          <w:sz w:val="24"/>
          <w:szCs w:val="23"/>
        </w:rPr>
        <w:t xml:space="preserve">Никодимов Сергей Васильевич (25.09.1964 года рождения, место рождения пос. Студенческий Белоярского р-на Свердловской обл., ИНН 720312240874, СНИЛС 055-897-951-32, адрес: г. Тюмень, ул. Текстильная, д. 7, кв. 73, </w:t>
      </w:r>
      <w:r>
        <w:rPr>
          <w:bCs/>
          <w:sz w:val="23"/>
          <w:szCs w:val="23"/>
        </w:rPr>
        <w:t xml:space="preserve">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Шуховцева Данила Михайловича, действующего на основании решения Арбитражного суда </w:t>
      </w:r>
      <w:r>
        <w:rPr>
          <w:color w:val="000000"/>
          <w:sz w:val="24"/>
          <w:szCs w:val="23"/>
        </w:rPr>
        <w:t xml:space="preserve">Тюменской области от 26.11.2019 г. по делу № А70-18487/2019 </w:t>
      </w:r>
      <w:r>
        <w:rPr/>
        <w:t xml:space="preserve">,  </w:t>
      </w:r>
      <w:r>
        <w:rPr>
          <w:sz w:val="23"/>
          <w:szCs w:val="23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20"/>
        <w:numPr>
          <w:ilvl w:val="0"/>
          <w:numId w:val="2"/>
        </w:numPr>
        <w:suppressAutoHyphens w:val="false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>
      <w:pPr>
        <w:pStyle w:val="Style20"/>
        <w:spacing w:before="0" w:after="0"/>
        <w:ind w:left="0" w:right="0" w:hanging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20"/>
        <w:numPr>
          <w:ilvl w:val="1"/>
          <w:numId w:val="2"/>
        </w:numPr>
        <w:spacing w:before="0" w:after="0"/>
        <w:ind w:left="0" w:right="0" w:hanging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>
      <w:pPr>
        <w:pStyle w:val="Style20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center"/>
              <w:rPr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left="0" w:right="283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bidi w:val="0"/>
              <w:spacing w:before="0" w:after="0"/>
              <w:ind w:left="0" w:right="283" w:hanging="0"/>
              <w:jc w:val="both"/>
              <w:rPr>
                <w:sz w:val="24"/>
              </w:rPr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sz w:val="24"/>
              </w:rPr>
              <w:t>2/3 доли в праве собственности на земельный участок площадью 444 м2 , кадастровый номер 72:17:0404002:194,расположенного по адресу: Тюменская область, Тюменский район, СНТ "Мичуринец- 2", ул. Горная, 48</w:t>
            </w:r>
            <w:r>
              <w:rPr/>
              <w:br/>
              <w:br/>
            </w:r>
            <w:r>
              <w:rPr>
                <w:sz w:val="24"/>
              </w:rPr>
              <w:t>2/3 доли в праве собственности на жилой дом площадью 30м2 ,кадастровый номер 72:17:0404002:1389, расположенного по адресу: Тюменская область, Тюменский район, СНТ "Мичуринец- 2", ул. Горная, 48</w:t>
            </w:r>
            <w:r>
              <w:rPr/>
              <w:br/>
              <w:br/>
            </w:r>
            <w:r>
              <w:rPr>
                <w:sz w:val="24"/>
              </w:rPr>
              <w:t>2/3 доли в праве собственности на баню площадью24м2 ,кадастровыйномер72:17:0404002:1392, расположенной по адресу: Тюменская область, Тюменский район, СНТ "Мичуринец- 2", ул. Горная, 48</w:t>
            </w:r>
          </w:p>
          <w:p>
            <w:pPr>
              <w:pStyle w:val="Normal"/>
              <w:bidi w:val="0"/>
              <w:spacing w:before="0" w:after="0"/>
              <w:ind w:left="0" w:right="283" w:hanging="0"/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0" w:right="283" w:hanging="0"/>
              <w:jc w:val="center"/>
              <w:rPr/>
            </w:pPr>
            <w:r>
              <w:rPr/>
              <w:t>481 200,00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0" w:right="283" w:hanging="0"/>
              <w:jc w:val="both"/>
              <w:rPr>
                <w:b/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0" w:right="283" w:hanging="0"/>
              <w:jc w:val="center"/>
              <w:rPr/>
            </w:pPr>
            <w:r>
              <w:rPr>
                <w:b/>
                <w:lang w:val="ru-RU"/>
              </w:rPr>
              <w:t>481 200,00</w:t>
            </w:r>
          </w:p>
        </w:tc>
      </w:tr>
    </w:tbl>
    <w:p>
      <w:pPr>
        <w:pStyle w:val="Style20"/>
        <w:spacing w:before="0" w:after="0"/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</w:r>
    </w:p>
    <w:p>
      <w:pPr>
        <w:pStyle w:val="Style23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>
      <w:pPr>
        <w:pStyle w:val="Style23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23"/>
        <w:spacing w:before="0" w:after="0"/>
        <w:jc w:val="both"/>
        <w:rPr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sz w:val="23"/>
          <w:szCs w:val="23"/>
          <w:lang w:val="ru-RU"/>
        </w:rPr>
        <w:t>481 200,00</w:t>
      </w:r>
      <w:r>
        <w:rPr>
          <w:b/>
        </w:rPr>
        <w:t xml:space="preserve"> </w:t>
      </w:r>
      <w:r>
        <w:rPr>
          <w:b/>
          <w:sz w:val="23"/>
          <w:szCs w:val="23"/>
        </w:rPr>
        <w:t xml:space="preserve"> рублей 00 коп</w:t>
      </w:r>
      <w:r>
        <w:rPr>
          <w:sz w:val="23"/>
          <w:szCs w:val="23"/>
        </w:rPr>
        <w:t xml:space="preserve">., без НДС. Задаток в сумме </w:t>
      </w:r>
      <w:r>
        <w:rPr>
          <w:sz w:val="23"/>
          <w:szCs w:val="23"/>
        </w:rPr>
        <w:t>10% __________________________________________________</w:t>
      </w:r>
      <w:r>
        <w:rPr>
          <w:sz w:val="23"/>
          <w:szCs w:val="23"/>
        </w:rPr>
        <w:t xml:space="preserve">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>
      <w:pPr>
        <w:pStyle w:val="Style23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Style23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>
      <w:pPr>
        <w:pStyle w:val="Style23"/>
        <w:spacing w:before="0" w:after="0"/>
        <w:jc w:val="both"/>
        <w:rPr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right="0" w:hanging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left="0" w:right="0" w:firstLine="72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>
      <w:pPr>
        <w:pStyle w:val="Style23"/>
        <w:spacing w:before="0" w:after="0"/>
        <w:jc w:val="both"/>
        <w:rPr/>
      </w:pPr>
      <w:r>
        <w:rPr>
          <w:sz w:val="23"/>
          <w:szCs w:val="23"/>
        </w:rPr>
        <w:t xml:space="preserve">5.2. Содержание ст.ст.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Style23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21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right="0" w:hanging="0"/>
        <w:jc w:val="center"/>
        <w:rPr/>
      </w:pPr>
      <w:r>
        <w:rPr>
          <w:rFonts w:cs="Times New Roman" w:ascii="Times New Roman" w:hAnsi="Times New Roman"/>
          <w:b/>
          <w:sz w:val="23"/>
          <w:szCs w:val="23"/>
        </w:rPr>
        <w:t>7. Реквизиты и подписи сторон</w:t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 xml:space="preserve">  </w:t>
      </w:r>
      <w:r>
        <w:rPr>
          <w:rFonts w:eastAsia="Times New Roman"/>
          <w:bCs/>
          <w:sz w:val="20"/>
          <w:szCs w:val="20"/>
        </w:rPr>
        <w:t xml:space="preserve">Никодимов Сергей Васильевич (25.09.1964 года рождения, место рождения пос. Студенческий Белоярского р-на Свердловской обл., ИНН 720312240874, СНИЛС 055-897-951-32, адрес: г. Тюмень, ул. Текстильная, д. 7, кв. 73, </w:t>
      </w:r>
      <w:r>
        <w:rPr>
          <w:rFonts w:eastAsia="Times New Roman"/>
          <w:bCs/>
          <w:sz w:val="20"/>
          <w:szCs w:val="20"/>
        </w:rPr>
        <w:t xml:space="preserve"> именуемый в дальнейшем "Продавец",</w:t>
      </w:r>
      <w:r>
        <w:rPr>
          <w:rFonts w:eastAsia="Times New Roman"/>
          <w:bCs/>
          <w:color w:val="000000"/>
          <w:sz w:val="20"/>
          <w:szCs w:val="20"/>
        </w:rPr>
        <w:t xml:space="preserve">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eastAsia="Times New Roman"/>
          <w:bCs/>
          <w:color w:val="000000"/>
          <w:sz w:val="20"/>
          <w:szCs w:val="20"/>
        </w:rPr>
        <w:t>Тюменской области от 26.11.2019 г. по делу № А70-18487/2019</w:t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>Реквизиты счета</w:t>
      </w:r>
      <w:r>
        <w:rPr>
          <w:sz w:val="20"/>
          <w:szCs w:val="20"/>
        </w:rPr>
        <w:t xml:space="preserve">: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Получатель: Никодимов Сергей Васильевич (ИНН 720312240874 )</w:t>
      </w:r>
      <w:r>
        <w:rPr>
          <w:sz w:val="20"/>
          <w:szCs w:val="20"/>
        </w:rPr>
        <w:br/>
      </w:r>
      <w:r>
        <w:rPr>
          <w:sz w:val="20"/>
          <w:szCs w:val="20"/>
        </w:rPr>
        <w:t>№ 40817810371000018847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в АО "РОССИЙСКИЙ СЕЛЬСКОХОЗЯЙСТВЕННЫЙ БАНК", ОГРН 1027700342890, ИНН 7725114488, БИК 047102622, К/С 30101810800000000622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sz w:val="23"/>
          <w:szCs w:val="23"/>
        </w:rPr>
        <w:t>_____________________Шуховцев Д.М.</w:t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color w:val="auto"/>
          <w:sz w:val="23"/>
          <w:szCs w:val="23"/>
          <w:lang w:val="ru-RU" w:bidi="ar-SA"/>
        </w:rPr>
      </w:pPr>
      <w:r>
        <w:rPr>
          <w:rFonts w:eastAsia="SimSun;宋体" w:cs="Times New Roman"/>
          <w:b/>
          <w:color w:val="auto"/>
          <w:sz w:val="23"/>
          <w:szCs w:val="23"/>
          <w:lang w:val="ru-RU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/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SimSun;宋体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uppressAutoHyphens w:val="fals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suppressAutoHyphens w:val="false"/>
      <w:outlineLvl w:val="1"/>
    </w:pPr>
    <w:rPr>
      <w:rFonts w:eastAsia="Times New Roman"/>
      <w:b/>
      <w:sz w:val="20"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>
      <w:sz w:val="22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sz w:val="23"/>
      <w:szCs w:val="23"/>
    </w:rPr>
  </w:style>
  <w:style w:type="character" w:styleId="Style12">
    <w:name w:val="Основной шрифт абзаца"/>
    <w:qFormat/>
    <w:rPr/>
  </w:style>
  <w:style w:type="character" w:styleId="11">
    <w:name w:val="Основной шрифт абзаца1"/>
    <w:qFormat/>
    <w:rPr/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Заголовок 1 Знак"/>
    <w:qFormat/>
    <w:rPr>
      <w:b/>
      <w:sz w:val="24"/>
    </w:rPr>
  </w:style>
  <w:style w:type="character" w:styleId="21">
    <w:name w:val="Заголовок 2 Знак"/>
    <w:qFormat/>
    <w:rPr>
      <w:b/>
    </w:rPr>
  </w:style>
  <w:style w:type="character" w:styleId="CITE">
    <w:name w:val="CITE"/>
    <w:qFormat/>
    <w:rPr>
      <w:i/>
    </w:rPr>
  </w:style>
  <w:style w:type="character" w:styleId="CODE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>
    <w:name w:val="Keyboard"/>
    <w:qFormat/>
    <w:rPr>
      <w:rFonts w:ascii="Courier New" w:hAnsi="Courier New"/>
      <w:b/>
      <w:sz w:val="20"/>
    </w:rPr>
  </w:style>
  <w:style w:type="character" w:styleId="Sample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>
    <w:name w:val="Typewriter"/>
    <w:qFormat/>
    <w:rPr>
      <w:rFonts w:ascii="Courier New" w:hAnsi="Courier New"/>
      <w:sz w:val="20"/>
    </w:rPr>
  </w:style>
  <w:style w:type="character" w:styleId="HTMLMarkup">
    <w:name w:val="HTML Markup"/>
    <w:qFormat/>
    <w:rPr>
      <w:vanish/>
      <w:color w:val="FF0000"/>
    </w:rPr>
  </w:style>
  <w:style w:type="character" w:styleId="Comment">
    <w:name w:val="Comment"/>
    <w:qFormat/>
    <w:rPr>
      <w:vanish/>
    </w:rPr>
  </w:style>
  <w:style w:type="character" w:styleId="ListLabel1">
    <w:name w:val="ListLabel 1"/>
    <w:qFormat/>
    <w:rPr>
      <w:b/>
      <w:sz w:val="23"/>
      <w:szCs w:val="23"/>
    </w:rPr>
  </w:style>
  <w:style w:type="character" w:styleId="ListLabel2">
    <w:name w:val="ListLabel 2"/>
    <w:qFormat/>
    <w:rPr>
      <w:sz w:val="23"/>
      <w:szCs w:val="23"/>
    </w:rPr>
  </w:style>
  <w:style w:type="character" w:styleId="ListLabel3">
    <w:name w:val="ListLabel 3"/>
    <w:qFormat/>
    <w:rPr>
      <w:sz w:val="23"/>
      <w:szCs w:val="23"/>
    </w:rPr>
  </w:style>
  <w:style w:type="character" w:styleId="ListLabel4">
    <w:name w:val="ListLabel 4"/>
    <w:qFormat/>
    <w:rPr>
      <w:sz w:val="23"/>
      <w:szCs w:val="23"/>
    </w:rPr>
  </w:style>
  <w:style w:type="character" w:styleId="ListLabel5">
    <w:name w:val="ListLabel 5"/>
    <w:qFormat/>
    <w:rPr>
      <w:sz w:val="23"/>
      <w:szCs w:val="23"/>
    </w:rPr>
  </w:style>
  <w:style w:type="character" w:styleId="ListLabel6">
    <w:name w:val="ListLabel 6"/>
    <w:qFormat/>
    <w:rPr>
      <w:sz w:val="23"/>
      <w:szCs w:val="23"/>
    </w:rPr>
  </w:style>
  <w:style w:type="character" w:styleId="ListLabel7">
    <w:name w:val="ListLabel 7"/>
    <w:qFormat/>
    <w:rPr>
      <w:sz w:val="23"/>
      <w:szCs w:val="23"/>
    </w:rPr>
  </w:style>
  <w:style w:type="character" w:styleId="ListLabel8">
    <w:name w:val="ListLabel 8"/>
    <w:qFormat/>
    <w:rPr>
      <w:sz w:val="23"/>
      <w:szCs w:val="23"/>
    </w:rPr>
  </w:style>
  <w:style w:type="character" w:styleId="ListLabel9">
    <w:name w:val="ListLabel 9"/>
    <w:qFormat/>
    <w:rPr>
      <w:sz w:val="23"/>
      <w:szCs w:val="23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13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Текст1"/>
    <w:basedOn w:val="Normal"/>
    <w:qFormat/>
    <w:pPr/>
    <w:rPr>
      <w:rFonts w:ascii="Courier New" w:hAnsi="Courier New" w:eastAsia="Times New Roman" w:cs="Courier New"/>
      <w:sz w:val="20"/>
      <w:szCs w:val="20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Style1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0">
    <w:name w:val="Body Text Indent"/>
    <w:basedOn w:val="Normal"/>
    <w:pPr>
      <w:spacing w:before="0" w:after="120"/>
      <w:ind w:left="283" w:right="0" w:hanging="0"/>
    </w:pPr>
    <w:rPr/>
  </w:style>
  <w:style w:type="paragraph" w:styleId="Style2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uppressAutoHyphens w:val="false"/>
    </w:pPr>
    <w:rPr>
      <w:rFonts w:ascii="Courier New" w:hAnsi="Courier New" w:eastAsia="Times New Roman" w:cs="Courier New"/>
      <w:sz w:val="20"/>
      <w:szCs w:val="20"/>
    </w:rPr>
  </w:style>
  <w:style w:type="paragraph" w:styleId="Style22">
    <w:name w:val="Название объекта"/>
    <w:basedOn w:val="Normal"/>
    <w:next w:val="Normal"/>
    <w:qFormat/>
    <w:pPr>
      <w:suppressAutoHyphens w:val="false"/>
      <w:jc w:val="both"/>
    </w:pPr>
    <w:rPr>
      <w:rFonts w:eastAsia="Times New Roman"/>
      <w:b/>
      <w:szCs w:val="20"/>
    </w:rPr>
  </w:style>
  <w:style w:type="paragraph" w:styleId="Style23">
    <w:name w:val="Обычный (веб)"/>
    <w:basedOn w:val="Normal"/>
    <w:qFormat/>
    <w:pPr>
      <w:suppressAutoHyphens w:val="false"/>
      <w:spacing w:before="280" w:after="280"/>
    </w:pPr>
    <w:rPr>
      <w:rFonts w:eastAsia="Times New Roman"/>
    </w:rPr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paragraph" w:styleId="Style26">
    <w:name w:val="Обычный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DefinitionTerm">
    <w:name w:val="Definition Term"/>
    <w:basedOn w:val="Style26"/>
    <w:qFormat/>
    <w:pPr/>
    <w:rPr/>
  </w:style>
  <w:style w:type="paragraph" w:styleId="DefinitionList">
    <w:name w:val="Definition List"/>
    <w:basedOn w:val="Style26"/>
    <w:qFormat/>
    <w:pPr>
      <w:ind w:left="360" w:hanging="0"/>
    </w:pPr>
    <w:rPr/>
  </w:style>
  <w:style w:type="paragraph" w:styleId="H1">
    <w:name w:val="H1"/>
    <w:basedOn w:val="Style26"/>
    <w:qFormat/>
    <w:pPr>
      <w:keepNext w:val="true"/>
      <w:spacing w:before="100" w:after="100"/>
      <w:outlineLvl w:val="1"/>
    </w:pPr>
    <w:rPr>
      <w:b/>
      <w:kern w:val="2"/>
      <w:sz w:val="48"/>
    </w:rPr>
  </w:style>
  <w:style w:type="paragraph" w:styleId="H2">
    <w:name w:val="H2"/>
    <w:basedOn w:val="Style26"/>
    <w:qFormat/>
    <w:pPr>
      <w:keepNext w:val="true"/>
      <w:spacing w:before="100" w:after="100"/>
      <w:outlineLvl w:val="2"/>
    </w:pPr>
    <w:rPr>
      <w:b/>
      <w:sz w:val="36"/>
    </w:rPr>
  </w:style>
  <w:style w:type="paragraph" w:styleId="H3">
    <w:name w:val="H3"/>
    <w:basedOn w:val="Style26"/>
    <w:qFormat/>
    <w:pPr>
      <w:keepNext w:val="true"/>
      <w:spacing w:before="100" w:after="100"/>
      <w:outlineLvl w:val="3"/>
    </w:pPr>
    <w:rPr>
      <w:b/>
      <w:sz w:val="28"/>
    </w:rPr>
  </w:style>
  <w:style w:type="paragraph" w:styleId="H4">
    <w:name w:val="H4"/>
    <w:basedOn w:val="Style26"/>
    <w:qFormat/>
    <w:pPr>
      <w:keepNext w:val="true"/>
      <w:spacing w:before="100" w:after="100"/>
      <w:outlineLvl w:val="4"/>
    </w:pPr>
    <w:rPr>
      <w:b/>
      <w:sz w:val="24"/>
    </w:rPr>
  </w:style>
  <w:style w:type="paragraph" w:styleId="H5">
    <w:name w:val="H5"/>
    <w:basedOn w:val="Style26"/>
    <w:qFormat/>
    <w:pPr>
      <w:keepNext w:val="true"/>
      <w:spacing w:before="100" w:after="100"/>
      <w:outlineLvl w:val="5"/>
    </w:pPr>
    <w:rPr>
      <w:b/>
      <w:sz w:val="20"/>
    </w:rPr>
  </w:style>
  <w:style w:type="paragraph" w:styleId="H6">
    <w:name w:val="H6"/>
    <w:basedOn w:val="Style26"/>
    <w:qFormat/>
    <w:pPr>
      <w:keepNext w:val="true"/>
      <w:spacing w:before="100" w:after="100"/>
      <w:outlineLvl w:val="6"/>
    </w:pPr>
    <w:rPr>
      <w:b/>
      <w:sz w:val="16"/>
    </w:rPr>
  </w:style>
  <w:style w:type="paragraph" w:styleId="Address">
    <w:name w:val="Address"/>
    <w:basedOn w:val="Style26"/>
    <w:qFormat/>
    <w:pPr/>
    <w:rPr>
      <w:i/>
    </w:rPr>
  </w:style>
  <w:style w:type="paragraph" w:styleId="Blockquote">
    <w:name w:val="Blockquote"/>
    <w:basedOn w:val="Style26"/>
    <w:qFormat/>
    <w:pPr>
      <w:spacing w:before="100" w:after="100"/>
      <w:ind w:left="360" w:right="360" w:hanging="0"/>
    </w:pPr>
    <w:rPr/>
  </w:style>
  <w:style w:type="paragraph" w:styleId="Preformatted">
    <w:name w:val="Preformatted"/>
    <w:basedOn w:val="Style26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144</TotalTime>
  <Application>LibreOffice/6.2.2.2$Windows_X86_64 LibreOffice_project/2b840030fec2aae0fd2658d8d4f9548af4e3518d</Application>
  <Pages>3</Pages>
  <Words>616</Words>
  <Characters>5390</Characters>
  <CharactersWithSpaces>6084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2020-05-27T09:22:49Z</dcterms:modified>
  <cp:revision>27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1</vt:bool>
  </property>
</Properties>
</file>