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A6252B" w:rsidRDefault="00A6252B">
      <w:pPr>
        <w:ind w:firstLine="540"/>
        <w:jc w:val="center"/>
        <w:rPr>
          <w:b/>
        </w:rPr>
      </w:pPr>
      <w:r>
        <w:rPr>
          <w:b/>
        </w:rPr>
        <w:t>Проект Договора</w:t>
      </w: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купли-продажи имущества</w:t>
      </w:r>
    </w:p>
    <w:p w:rsidR="00A6252B" w:rsidRDefault="00A6252B">
      <w:pPr>
        <w:ind w:firstLine="540"/>
        <w:jc w:val="both"/>
      </w:pPr>
    </w:p>
    <w:p w:rsidR="00A6252B" w:rsidRDefault="00A6252B" w:rsidP="00C21391">
      <w:pPr>
        <w:jc w:val="both"/>
      </w:pPr>
      <w:r>
        <w:t>г. Са</w:t>
      </w:r>
      <w:r w:rsidR="00F8690D">
        <w:t>н</w:t>
      </w:r>
      <w:r w:rsidR="005C3F20">
        <w:t>кт-Петербург «___» ________ 202</w:t>
      </w:r>
      <w:r w:rsidR="0034312A">
        <w:t>5</w:t>
      </w:r>
      <w:r w:rsidR="00F97B8E">
        <w:t> </w:t>
      </w:r>
      <w:r>
        <w:t>г.</w:t>
      </w:r>
      <w:r>
        <w:br/>
      </w:r>
    </w:p>
    <w:p w:rsidR="00A6252B" w:rsidRDefault="00732B9E">
      <w:pPr>
        <w:ind w:right="-5" w:firstLine="540"/>
        <w:jc w:val="both"/>
      </w:pPr>
      <w:r w:rsidRPr="00732B9E">
        <w:rPr>
          <w:b/>
        </w:rPr>
        <w:t>Открытое акционерное общество «</w:t>
      </w:r>
      <w:proofErr w:type="spellStart"/>
      <w:r w:rsidRPr="00732B9E">
        <w:rPr>
          <w:b/>
        </w:rPr>
        <w:t>Дагэнергосеть</w:t>
      </w:r>
      <w:proofErr w:type="spellEnd"/>
      <w:r w:rsidRPr="00732B9E">
        <w:rPr>
          <w:b/>
        </w:rPr>
        <w:t xml:space="preserve">» </w:t>
      </w:r>
      <w:r w:rsidRPr="00732B9E">
        <w:t xml:space="preserve">(место нахождения: 367000, Республика Дагестан, г. Махачкала, ул. </w:t>
      </w:r>
      <w:proofErr w:type="spellStart"/>
      <w:r w:rsidRPr="00732B9E">
        <w:t>Дахадаева</w:t>
      </w:r>
      <w:proofErr w:type="spellEnd"/>
      <w:r w:rsidRPr="00732B9E">
        <w:t>, д. 73А, ИНН 0562076791, ОГРН 1100562000208)</w:t>
      </w:r>
      <w:r w:rsidR="00A6252B">
        <w:t>, именуемое в дальнейшем</w:t>
      </w:r>
      <w:bookmarkStart w:id="0" w:name="_GoBack"/>
      <w:bookmarkEnd w:id="0"/>
      <w:r w:rsidR="00A6252B">
        <w:t xml:space="preserve"> «</w:t>
      </w:r>
      <w:r w:rsidR="00A6252B">
        <w:rPr>
          <w:b/>
        </w:rPr>
        <w:t>Продавец</w:t>
      </w:r>
      <w:r w:rsidR="00A6252B">
        <w:t xml:space="preserve">», в лице </w:t>
      </w:r>
      <w:r w:rsidR="00A6252B" w:rsidRPr="00C21391">
        <w:t xml:space="preserve">конкурсного управляющего </w:t>
      </w:r>
      <w:r w:rsidR="0034312A" w:rsidRPr="0034312A">
        <w:t>Екимов В.А.</w:t>
      </w:r>
      <w:r w:rsidR="008D2932">
        <w:t>, действующе</w:t>
      </w:r>
      <w:r w:rsidR="0034312A">
        <w:t>го</w:t>
      </w:r>
      <w:r w:rsidR="00924564" w:rsidRPr="00A53276">
        <w:t xml:space="preserve"> на основании </w:t>
      </w:r>
      <w:r w:rsidRPr="00732B9E">
        <w:t>решения Арбитражного суда Республики Дагестан от 10.07.2017 по делу № А15-1517/2015</w:t>
      </w:r>
      <w:r w:rsidR="00A6252B" w:rsidRPr="00A53276">
        <w:t>, с одной стороны,</w:t>
      </w:r>
      <w:r w:rsidR="00A6252B">
        <w:t xml:space="preserve"> и </w:t>
      </w:r>
    </w:p>
    <w:p w:rsidR="00A6252B" w:rsidRDefault="00A6252B">
      <w:pPr>
        <w:ind w:firstLine="540"/>
        <w:jc w:val="both"/>
        <w:rPr>
          <w:b/>
        </w:rPr>
      </w:pPr>
    </w:p>
    <w:p w:rsidR="00A6252B" w:rsidRDefault="00A6252B">
      <w:pPr>
        <w:ind w:firstLine="540"/>
        <w:jc w:val="both"/>
      </w:pPr>
      <w:r>
        <w:rPr>
          <w:b/>
        </w:rPr>
        <w:t xml:space="preserve">_________________________________________________________ </w:t>
      </w:r>
      <w:r>
        <w:t>(имеет место нахождения по адресу: ___________; зарегистрировано Межрайонной инспекцией Федеральной налоговой службы № «__» _________ 20__ года за основным государственным регистрационным номером ______________, о чем выдано свидетельство о государственной регистрации юридического лица серии ___ № ____________; ИНН _________, КПП ___________), именуемое в дальнейшем «</w:t>
      </w:r>
      <w:r>
        <w:rPr>
          <w:b/>
        </w:rPr>
        <w:t>Покупатель</w:t>
      </w:r>
      <w:r>
        <w:t xml:space="preserve">», в лице генерального директора ________________________, действующего на основании Устава, с другой стороны, именуемые вместе «Стороны», а по отдельности «Сторона», </w:t>
      </w: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both"/>
      </w:pPr>
      <w:r>
        <w:t>принимая во внимание, что:</w:t>
      </w:r>
    </w:p>
    <w:p w:rsidR="00A6252B" w:rsidRDefault="00A6252B">
      <w:pPr>
        <w:ind w:firstLine="540"/>
        <w:jc w:val="both"/>
      </w:pPr>
      <w:r>
        <w:t>– Настоящий договор заключен по результатам торгов, состоявшихся _________, по реализации имущества Продавца, сформированного в Лот №</w:t>
      </w:r>
      <w:r w:rsidR="00A94EA9">
        <w:t>1</w:t>
      </w:r>
      <w:r>
        <w:t>, в соответствии с сообщением о проведении торгов, опублико</w:t>
      </w:r>
      <w:r w:rsidR="00F8690D">
        <w:t>ва</w:t>
      </w:r>
      <w:r w:rsidR="005C3F20">
        <w:t>нным в газете «Коммерсантъ» №</w:t>
      </w:r>
      <w:r w:rsidR="0034312A">
        <w:t>___</w:t>
      </w:r>
      <w:r>
        <w:t xml:space="preserve"> от </w:t>
      </w:r>
      <w:r w:rsidR="0034312A">
        <w:t>_________</w:t>
      </w:r>
      <w:r w:rsidR="00F8690D">
        <w:t xml:space="preserve"> (объявление №</w:t>
      </w:r>
      <w:r w:rsidR="0034312A">
        <w:t>________________</w:t>
      </w:r>
      <w:r>
        <w:t>) (далее - Сообщение).</w:t>
      </w:r>
    </w:p>
    <w:p w:rsidR="00A6252B" w:rsidRDefault="00A6252B">
      <w:pPr>
        <w:numPr>
          <w:ilvl w:val="0"/>
          <w:numId w:val="2"/>
        </w:numPr>
        <w:ind w:left="0" w:right="-5" w:firstLine="540"/>
        <w:jc w:val="both"/>
      </w:pPr>
      <w:r>
        <w:t>Покупатель принял участие в состоявшихся __________________________ г. торгах, был признан победителем торгов по продаже имущества Продав</w:t>
      </w:r>
      <w:r w:rsidR="00A94EA9">
        <w:t>ца, включенного в состав Лота №1</w:t>
      </w:r>
      <w:r>
        <w:t>.</w:t>
      </w:r>
    </w:p>
    <w:p w:rsidR="00A6252B" w:rsidRDefault="00A6252B">
      <w:pPr>
        <w:ind w:right="-5" w:firstLine="540"/>
        <w:jc w:val="both"/>
      </w:pPr>
      <w:r>
        <w:t>заключили настоящий договор купли-продажи (далее также - «Договор») о нижеследующем:</w:t>
      </w:r>
    </w:p>
    <w:p w:rsidR="00A6252B" w:rsidRDefault="00A6252B">
      <w:pPr>
        <w:ind w:firstLine="540"/>
        <w:jc w:val="both"/>
        <w:rPr>
          <w:b/>
        </w:rPr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1. Предмет Договора</w:t>
      </w:r>
    </w:p>
    <w:p w:rsidR="00A6252B" w:rsidRDefault="00A6252B">
      <w:pPr>
        <w:ind w:firstLine="540"/>
        <w:jc w:val="both"/>
      </w:pPr>
      <w:r>
        <w:t>1.1. По Договору Продавец обязуется передать в собственность Покупателю, а Покупатель обязуется принять и оплатить имущество, указанное в приложение №1 к настоящему договору (далее - Имущество).</w:t>
      </w:r>
    </w:p>
    <w:p w:rsidR="00A6252B" w:rsidRDefault="00A6252B">
      <w:pPr>
        <w:ind w:firstLine="540"/>
        <w:jc w:val="both"/>
      </w:pPr>
      <w:r>
        <w:t>1.2. Продавец гарантирует, что до заключения Договора Имуществ</w:t>
      </w:r>
      <w:r w:rsidR="007463E4">
        <w:t>о</w:t>
      </w:r>
      <w:r>
        <w:t xml:space="preserve"> никому не отчуждено, в доверительное управление, в качестве вклада в уставный капитал юридических лиц не передано. </w:t>
      </w:r>
    </w:p>
    <w:p w:rsidR="00A6252B" w:rsidRDefault="00A6252B">
      <w:pPr>
        <w:autoSpaceDE w:val="0"/>
        <w:ind w:firstLine="540"/>
        <w:jc w:val="both"/>
      </w:pP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2. Цена Договора и порядок расчетов</w:t>
      </w:r>
    </w:p>
    <w:p w:rsidR="00A6252B" w:rsidRDefault="00A6252B">
      <w:pPr>
        <w:ind w:firstLine="540"/>
        <w:jc w:val="both"/>
      </w:pPr>
      <w:r>
        <w:t xml:space="preserve">2.1. Цена Имущества составляет _______________ руб. 00 коп. (____________________________) (далее – Покупная цена). </w:t>
      </w:r>
    </w:p>
    <w:p w:rsidR="00A6252B" w:rsidRDefault="00A6252B">
      <w:pPr>
        <w:ind w:firstLine="540"/>
        <w:jc w:val="both"/>
        <w:rPr>
          <w:color w:val="000000"/>
          <w:sz w:val="20"/>
          <w:szCs w:val="20"/>
        </w:rPr>
      </w:pPr>
      <w:r>
        <w:t xml:space="preserve">2.2. Покупная цена Имущества </w:t>
      </w:r>
      <w:r w:rsidR="003E4528">
        <w:t>была определена</w:t>
      </w:r>
      <w:r>
        <w:t xml:space="preserve"> в ходе Торгов. Начальная цена, установленная для проведения Торгов, в соответствии с Федеральным законом от 26.10.2002 г. № 127-ФЗ «О несостоятельности (банкротстве)» является рыночной.</w:t>
      </w:r>
    </w:p>
    <w:p w:rsidR="00A6252B" w:rsidRDefault="00A6252B">
      <w:pPr>
        <w:ind w:firstLine="540"/>
        <w:jc w:val="both"/>
      </w:pPr>
      <w:r>
        <w:t>Представление предложений о цене продажи Имущества и определение победителя торгов осуществлялись в соответствии с Сообщением. Победитель торгов и предложенная им цена предмета Торгов указаны в Протоколе о результатах проведения Торгов от __</w:t>
      </w:r>
      <w:proofErr w:type="gramStart"/>
      <w:r>
        <w:t>_._</w:t>
      </w:r>
      <w:proofErr w:type="gramEnd"/>
      <w:r>
        <w:t>____.____________________ г.</w:t>
      </w:r>
    </w:p>
    <w:p w:rsidR="00A6252B" w:rsidRDefault="00A6252B">
      <w:pPr>
        <w:ind w:firstLine="540"/>
        <w:jc w:val="both"/>
      </w:pPr>
      <w:r>
        <w:t xml:space="preserve">2.3. Покупатель обязуется не позднее 30 (Тридцати) календарных дней со дня заключения Договора уплатить Покупную цену в размере, предусмотренном в п. 2.4. </w:t>
      </w:r>
      <w:r>
        <w:lastRenderedPageBreak/>
        <w:t>Договора, путем перечисления денежных средств на расчетный счет Продавца, указанный в разделе 10 Договора. Данная обязанность Покупателя считается исполненной с момента поступления денежных средств на расчетный счет Продавца с учетом положений, предусмотренных п. 2.4. Договора.</w:t>
      </w:r>
    </w:p>
    <w:p w:rsidR="00A6252B" w:rsidRDefault="00A6252B">
      <w:pPr>
        <w:ind w:firstLine="540"/>
        <w:jc w:val="both"/>
      </w:pPr>
      <w:r>
        <w:t>2.4. В соответствии с договором о задатк</w:t>
      </w:r>
      <w:r w:rsidR="00F8690D">
        <w:t>е</w:t>
      </w:r>
      <w:r w:rsidR="005C3F20">
        <w:t>, заключенным «___» _______ 20__</w:t>
      </w:r>
      <w:r>
        <w:t xml:space="preserve"> г. между организатором торгов</w:t>
      </w:r>
      <w:r w:rsidR="0034312A">
        <w:t xml:space="preserve"> </w:t>
      </w:r>
      <w:r>
        <w:t xml:space="preserve">и Покупателем, сумма задатка, внесенного Покупателем в соответствии с указанным договором о задатке, в размере </w:t>
      </w:r>
      <w:r w:rsidR="0034312A">
        <w:t>_______________</w:t>
      </w:r>
      <w:r w:rsidR="005C3F20" w:rsidRPr="005C3F20">
        <w:t xml:space="preserve"> (</w:t>
      </w:r>
      <w:r w:rsidR="0034312A" w:rsidRPr="0034312A">
        <w:t>___________________________________________________________________________</w:t>
      </w:r>
      <w:r w:rsidR="005C3F20" w:rsidRPr="005C3F20">
        <w:t xml:space="preserve">) рублей </w:t>
      </w:r>
      <w:r w:rsidR="0034312A">
        <w:t>___</w:t>
      </w:r>
      <w:r w:rsidR="005C3F20" w:rsidRPr="005C3F20">
        <w:t xml:space="preserve"> копеек</w:t>
      </w:r>
      <w:r>
        <w:t xml:space="preserve"> (НДС не облагался) засчитывается в счет оплаты по Договору. </w:t>
      </w:r>
    </w:p>
    <w:p w:rsidR="00A6252B" w:rsidRDefault="00A6252B">
      <w:pPr>
        <w:ind w:firstLine="540"/>
        <w:jc w:val="both"/>
      </w:pPr>
      <w:r>
        <w:t xml:space="preserve">С учетом указанной суммы </w:t>
      </w:r>
      <w:r w:rsidR="003E4528">
        <w:t>задатка,</w:t>
      </w:r>
      <w:r>
        <w:t xml:space="preserve"> оставшаяся Покупная цена, подлежащая оплате, составляет </w:t>
      </w:r>
      <w:r>
        <w:rPr>
          <w:b/>
        </w:rPr>
        <w:t xml:space="preserve">__________________ </w:t>
      </w:r>
      <w:r>
        <w:t>руб. ___ коп. (________________________).</w:t>
      </w:r>
    </w:p>
    <w:p w:rsidR="00A6252B" w:rsidRDefault="00A6252B">
      <w:pPr>
        <w:ind w:firstLine="540"/>
        <w:jc w:val="both"/>
      </w:pPr>
      <w:r>
        <w:t>2.5. В связи с тем, что в соответствии с пунктом 15 части 2 статьи 146 Налогового кодекса Российской Федерации операции по реализации имущества и (или) имущественных прав должников не признаются объектом налогообложения, НДС при продаже Имущества по настоящему договору не начисляется.</w:t>
      </w: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3. Обязанности Сторон по Договору</w:t>
      </w:r>
    </w:p>
    <w:p w:rsidR="00A6252B" w:rsidRDefault="00A6252B">
      <w:pPr>
        <w:ind w:firstLine="540"/>
        <w:jc w:val="both"/>
      </w:pPr>
      <w:r>
        <w:t>3.1. Продавец обязан:</w:t>
      </w:r>
    </w:p>
    <w:p w:rsidR="00A6252B" w:rsidRDefault="00A6252B">
      <w:pPr>
        <w:ind w:firstLine="540"/>
        <w:jc w:val="both"/>
      </w:pPr>
      <w:r>
        <w:t xml:space="preserve">3.1.1. Передать Имуществ Покупателю по Актам приема-передачи в соответствии с пунктом 4.1 Договора. </w:t>
      </w:r>
    </w:p>
    <w:p w:rsidR="00A6252B" w:rsidRDefault="00A6252B">
      <w:pPr>
        <w:ind w:firstLine="540"/>
        <w:jc w:val="both"/>
      </w:pPr>
      <w:r>
        <w:t>3.1.2. Одновременно с Имуществом передать документы, имеющие отношение к не</w:t>
      </w:r>
      <w:r w:rsidR="007463E4">
        <w:t>му</w:t>
      </w:r>
      <w:r>
        <w:t>, а также документы, необходимые для регистрации права собственности на Имуще</w:t>
      </w:r>
      <w:r w:rsidR="007463E4">
        <w:t>ство (в случае необходимости).</w:t>
      </w: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both"/>
      </w:pPr>
      <w:r>
        <w:t>3.2. Покупатель обязан:</w:t>
      </w:r>
    </w:p>
    <w:p w:rsidR="00A6252B" w:rsidRDefault="00A6252B">
      <w:pPr>
        <w:ind w:firstLine="540"/>
        <w:jc w:val="both"/>
      </w:pPr>
      <w:r>
        <w:t xml:space="preserve">3.2.1. Оплатить Имущество в размере и сроки, предусмотренные разделом 2 Договора. </w:t>
      </w:r>
    </w:p>
    <w:p w:rsidR="00A6252B" w:rsidRDefault="00A6252B">
      <w:pPr>
        <w:ind w:firstLine="540"/>
        <w:jc w:val="both"/>
      </w:pPr>
      <w:r>
        <w:t>3.2.2. Принять Имущество по Актам приема-передачи от Продавца в порядке, указанном в пункте 4.1. Договора.</w:t>
      </w:r>
    </w:p>
    <w:p w:rsidR="0034312A" w:rsidRDefault="0034312A">
      <w:pPr>
        <w:ind w:firstLine="540"/>
        <w:jc w:val="both"/>
      </w:pPr>
      <w:r>
        <w:t xml:space="preserve">3.2.3. Выполнять условия конкурса, а именно: </w:t>
      </w:r>
      <w:r w:rsidRPr="0034312A">
        <w:t>Обязательство покупателя (нового собственника имущества) обеспечивать надлежащее содержание и использование объектов в соответствии с их целевым назначением; обязательство покупателя предоставлять гражданам, организациям, осуществляющим эксплуатацию жилищного фонда социального использования, а также организациям, финансируемым за счет средств бюджетов бюджетной системы Российской Федерации, товары (работы, услуги) по регулируемым ценам (тарифам) в соответствии с установленными надбавками к ценам (тарифам); обязательство покупателя предоставлять указанным потребителям установленные федеральными законами, законами субъектов Российской Федерации, нормативными правовыми актами органов местного самоуправления льготы, в том числе льготы по оплате товаров (работ, услуг); а также выполнение иных устанавливаемых в соответствии с законодательством Российской Федерации обязательств; обязательство покупателя получить согласие федерального антимонопольного органа на совершение сделки по приобретению электросетевого хозяйства в соответствии с нормами Федерального закона «О защите конкуренции» от 26.07.2006 №135-ФЗ</w:t>
      </w:r>
      <w:r>
        <w:t xml:space="preserve"> (при необходимости)</w:t>
      </w:r>
      <w:r w:rsidRPr="0034312A">
        <w:t>.</w:t>
      </w: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4. Передача Имущества Покупателю</w:t>
      </w:r>
    </w:p>
    <w:p w:rsidR="00A6252B" w:rsidRDefault="00A6252B">
      <w:pPr>
        <w:ind w:firstLine="540"/>
        <w:jc w:val="both"/>
      </w:pPr>
      <w:r>
        <w:t>4.1. Продавец обязуется передать Имущество Покупателю, а Покупатель, в свою очередь, принять его в течение 10 дней с момента оплаты Покупателем Покупной цены Имущества в размере, указанном в п. 2.4. Договора.</w:t>
      </w:r>
    </w:p>
    <w:p w:rsidR="00A6252B" w:rsidRDefault="00A6252B">
      <w:pPr>
        <w:ind w:firstLine="540"/>
        <w:jc w:val="both"/>
      </w:pPr>
      <w:r>
        <w:t>4.2. С момента передачи Имущества по соответствующим Актам приема-передачи на Покупателя переходит риск случайной гибели или повреждения Имущества.</w:t>
      </w: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both"/>
      </w:pPr>
      <w:r>
        <w:lastRenderedPageBreak/>
        <w:t>4.4. Обязательство Продавца передать Имущество считается исполненным после подписания Сторонами Акта приема-передачи.</w:t>
      </w: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5. Ответственность Сторон</w:t>
      </w:r>
    </w:p>
    <w:p w:rsidR="00A6252B" w:rsidRDefault="00A6252B">
      <w:pPr>
        <w:ind w:firstLine="540"/>
        <w:jc w:val="both"/>
      </w:pPr>
      <w:r>
        <w:t xml:space="preserve">5.1. За просрочку платежей, предусмотренных Договором, Покупатель уплачивает Продавцу по его требованию пени за каждый день указанной просрочки в размере 0,1 процента от суммы, подлежащей уплате. </w:t>
      </w:r>
    </w:p>
    <w:p w:rsidR="00A6252B" w:rsidRDefault="00A6252B">
      <w:pPr>
        <w:ind w:firstLine="540"/>
        <w:jc w:val="both"/>
      </w:pPr>
      <w:r>
        <w:t>5.2. Уплата неустойки не освобождает Стороны от обязанности исполнить свои обязательства, вытекающие из Договора.</w:t>
      </w: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center"/>
        <w:rPr>
          <w:b/>
          <w:bCs/>
        </w:rPr>
      </w:pPr>
      <w:r>
        <w:rPr>
          <w:b/>
          <w:bCs/>
        </w:rPr>
        <w:t>6. Форс-мажор</w:t>
      </w:r>
    </w:p>
    <w:p w:rsidR="00A6252B" w:rsidRDefault="00A6252B">
      <w:pPr>
        <w:tabs>
          <w:tab w:val="left" w:pos="900"/>
        </w:tabs>
        <w:ind w:firstLine="540"/>
        <w:jc w:val="both"/>
      </w:pPr>
      <w:r>
        <w:t>6.1. При невыполнении или частичном невыполнении любой из Сторон обязательств по Договору вследствие наступления обстоятельств непреодолимой силы: пожара, наводнения, землетрясения и других стихийных бедствий, а также войны, военных операций, запретительных актов органов законодательной власти, а также других обстоятельств, которые в соответствии с действующим законодательством могут быть отнесены к обстоятельствам непреодолимой силы, если они непосредственно повлияли на сроки исполнения Сторонами своих обязательств, срок исполнения отодвигается соразмерно времени, в течение которого будут действовать эти обстоятельства.</w:t>
      </w:r>
    </w:p>
    <w:p w:rsidR="00A6252B" w:rsidRDefault="00A6252B">
      <w:pPr>
        <w:tabs>
          <w:tab w:val="left" w:pos="900"/>
        </w:tabs>
        <w:ind w:firstLine="540"/>
        <w:jc w:val="both"/>
      </w:pPr>
      <w:r>
        <w:t xml:space="preserve">6.2. Сторона, для которой создалась невозможность исполнения обязательств по Договору в силу вышеуказанных причин, должна без промедления письменно известить об этом другую Сторону в течение 14 дней с момента наступления таких обстоятельств. Доказательством указанных в извещении фактов должны служить документы, выдаваемые компетентными органами. Допускается извещение по факсимильной связи с обратным уведомлением о получении сообщения. </w:t>
      </w:r>
      <w:proofErr w:type="spellStart"/>
      <w:r>
        <w:t>Неизвещение</w:t>
      </w:r>
      <w:proofErr w:type="spellEnd"/>
      <w:r>
        <w:t xml:space="preserve"> или несвоевременное извещение другой Стороны влечет за собой утрату права ссылаться на эти обстоятельства.</w:t>
      </w:r>
    </w:p>
    <w:p w:rsidR="00A6252B" w:rsidRDefault="00A6252B">
      <w:pPr>
        <w:tabs>
          <w:tab w:val="left" w:pos="900"/>
        </w:tabs>
        <w:ind w:firstLine="540"/>
        <w:jc w:val="both"/>
      </w:pPr>
      <w:r>
        <w:t>6.3. Если действие обстоятельств непреодолимой силы продлится более одного месяца, то каждая Сторона имеет право расторгнуть Договор в одностороннем порядке, письменно известив об этом другую Сторону. В этом случае действие Договора прекращается с момента получения этого извещения другой Стороной.</w:t>
      </w:r>
    </w:p>
    <w:p w:rsidR="00A6252B" w:rsidRDefault="00A6252B">
      <w:pPr>
        <w:tabs>
          <w:tab w:val="left" w:pos="0"/>
          <w:tab w:val="left" w:pos="900"/>
        </w:tabs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7. Расторжение Договора и внесение в него изменений</w:t>
      </w:r>
    </w:p>
    <w:p w:rsidR="00A6252B" w:rsidRDefault="00A6252B">
      <w:pPr>
        <w:ind w:firstLine="540"/>
        <w:jc w:val="both"/>
      </w:pPr>
      <w:r>
        <w:t>7.1. Изменение условий Договора, его расторжение допускаются по взаимному соглашению Сторон.</w:t>
      </w:r>
    </w:p>
    <w:p w:rsidR="00A6252B" w:rsidRDefault="00A6252B">
      <w:pPr>
        <w:ind w:firstLine="540"/>
        <w:jc w:val="both"/>
      </w:pPr>
      <w:r>
        <w:t>7.2. Продавец вправе в одностороннем порядке отказаться от исполнения Договора в случае неоплаты Покупателем Покупной цены Имущества в срок и порядке, предусмотренных п.2.3 Договора.</w:t>
      </w:r>
    </w:p>
    <w:p w:rsidR="00A6252B" w:rsidRDefault="00A6252B">
      <w:pPr>
        <w:ind w:firstLine="540"/>
        <w:jc w:val="both"/>
      </w:pPr>
      <w:r>
        <w:t>7.3. Продавец вправе в одностороннем порядке отказаться от исполнения Договора в случае, если Покупатель просрочит исполнение обязательства по подписанию Актов приема-передачи Имущества более чем на 10 календарных дней.</w:t>
      </w:r>
    </w:p>
    <w:p w:rsidR="00A6252B" w:rsidRDefault="00A6252B">
      <w:pPr>
        <w:ind w:firstLine="540"/>
        <w:jc w:val="both"/>
      </w:pPr>
      <w:r>
        <w:t>7.4. В случаях, предусмотренных пунктами 7.2. и 7.3. Договора, Продавец отказывается от исполнения Договора путем направления письменного уведомления об этом в адрес Покупателя, указанный в разделе 10 Договора. Договор считается расторгнутым со дня направления Покупателю указанного уведомления об отказе Продавца от исполнения Договора.</w:t>
      </w:r>
    </w:p>
    <w:p w:rsidR="00A6252B" w:rsidRDefault="00A6252B">
      <w:pPr>
        <w:ind w:firstLine="540"/>
        <w:jc w:val="both"/>
      </w:pPr>
      <w:r>
        <w:t>7.5. Любые изменения и дополнения к Договору вступают в силу при условии, что они вносятся на основании подписанных Сторонами соглашений. Указанные соглашения являются неотъемлемой частью Договора.</w:t>
      </w:r>
    </w:p>
    <w:p w:rsidR="00A6252B" w:rsidRDefault="00A6252B">
      <w:pPr>
        <w:tabs>
          <w:tab w:val="left" w:pos="0"/>
          <w:tab w:val="left" w:pos="900"/>
        </w:tabs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8. Споры и разногласия</w:t>
      </w:r>
    </w:p>
    <w:p w:rsidR="00A6252B" w:rsidRDefault="00A6252B">
      <w:pPr>
        <w:ind w:firstLine="540"/>
        <w:jc w:val="both"/>
      </w:pPr>
      <w:r>
        <w:lastRenderedPageBreak/>
        <w:t>8.1. Стороны обязуются разрешать споры и разногласия, возникшие из Договора или в связи с ним, путем переговоров. В случае недостижения согласия спор передается на рассмотрение в арбитражный суд.</w:t>
      </w:r>
    </w:p>
    <w:p w:rsidR="00A6252B" w:rsidRDefault="00A6252B">
      <w:pPr>
        <w:tabs>
          <w:tab w:val="left" w:pos="0"/>
          <w:tab w:val="left" w:pos="900"/>
        </w:tabs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9. Прочие условия</w:t>
      </w:r>
    </w:p>
    <w:p w:rsidR="00A6252B" w:rsidRDefault="00A6252B">
      <w:pPr>
        <w:ind w:firstLine="540"/>
        <w:jc w:val="both"/>
      </w:pPr>
      <w:r>
        <w:t>9.1. Договор считается заключенным в дату, указанную в правом верхнем углу первой страницы Договора. Договор вступает в силу с момента его заключения и действует до полного исполнения Сторонами всех обязательств.</w:t>
      </w:r>
    </w:p>
    <w:p w:rsidR="00A6252B" w:rsidRDefault="00A6252B">
      <w:pPr>
        <w:ind w:firstLine="540"/>
        <w:jc w:val="both"/>
      </w:pPr>
      <w:r>
        <w:t>9.2. Договор составлен в двух подлинных экземплярах, имеющих равную юридическую силу, один экземпляр – для Продавца, и один экземпляр – для Покупателя.</w:t>
      </w:r>
    </w:p>
    <w:p w:rsidR="00A6252B" w:rsidRDefault="00A6252B">
      <w:pPr>
        <w:ind w:firstLine="540"/>
        <w:jc w:val="both"/>
      </w:pPr>
    </w:p>
    <w:p w:rsidR="00A6252B" w:rsidRDefault="00A6252B">
      <w:pPr>
        <w:ind w:firstLine="540"/>
        <w:jc w:val="center"/>
        <w:rPr>
          <w:b/>
        </w:rPr>
      </w:pPr>
      <w:r>
        <w:rPr>
          <w:b/>
        </w:rPr>
        <w:t>10. Реквизиты Сторон</w:t>
      </w:r>
    </w:p>
    <w:p w:rsidR="00A6252B" w:rsidRDefault="00A6252B">
      <w:pPr>
        <w:ind w:firstLine="540"/>
        <w:jc w:val="center"/>
        <w:rPr>
          <w:b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6"/>
      </w:tblGrid>
      <w:tr w:rsidR="00A6252B">
        <w:tc>
          <w:tcPr>
            <w:tcW w:w="4785" w:type="dxa"/>
          </w:tcPr>
          <w:p w:rsidR="00A6252B" w:rsidRDefault="00A6252B">
            <w:pPr>
              <w:jc w:val="center"/>
              <w:rPr>
                <w:b/>
              </w:rPr>
            </w:pPr>
            <w:r>
              <w:rPr>
                <w:b/>
              </w:rPr>
              <w:t>Продавец:</w:t>
            </w:r>
          </w:p>
          <w:p w:rsidR="00A6252B" w:rsidRDefault="00A6252B">
            <w:pPr>
              <w:jc w:val="center"/>
            </w:pPr>
          </w:p>
        </w:tc>
        <w:tc>
          <w:tcPr>
            <w:tcW w:w="4786" w:type="dxa"/>
          </w:tcPr>
          <w:p w:rsidR="00A6252B" w:rsidRDefault="00A6252B" w:rsidP="0059722D">
            <w:pPr>
              <w:jc w:val="center"/>
            </w:pPr>
            <w:r>
              <w:rPr>
                <w:b/>
              </w:rPr>
              <w:t>Покупатель:</w:t>
            </w:r>
          </w:p>
        </w:tc>
      </w:tr>
      <w:tr w:rsidR="00A6252B" w:rsidTr="00732B9E">
        <w:trPr>
          <w:trHeight w:val="4547"/>
        </w:trPr>
        <w:tc>
          <w:tcPr>
            <w:tcW w:w="4785" w:type="dxa"/>
          </w:tcPr>
          <w:p w:rsidR="00732B9E" w:rsidRPr="00E61DFB" w:rsidRDefault="00732B9E" w:rsidP="00732B9E">
            <w:pPr>
              <w:tabs>
                <w:tab w:val="left" w:pos="720"/>
              </w:tabs>
              <w:jc w:val="center"/>
              <w:rPr>
                <w:b/>
                <w:sz w:val="20"/>
                <w:szCs w:val="20"/>
              </w:rPr>
            </w:pPr>
            <w:r w:rsidRPr="00E61DFB">
              <w:rPr>
                <w:b/>
                <w:sz w:val="20"/>
                <w:szCs w:val="20"/>
              </w:rPr>
              <w:t>Открытое акционерное общество</w:t>
            </w:r>
          </w:p>
          <w:p w:rsidR="00732B9E" w:rsidRPr="00E61DFB" w:rsidRDefault="00732B9E" w:rsidP="00732B9E">
            <w:pPr>
              <w:tabs>
                <w:tab w:val="left" w:pos="720"/>
              </w:tabs>
              <w:jc w:val="center"/>
              <w:rPr>
                <w:b/>
                <w:sz w:val="20"/>
                <w:szCs w:val="20"/>
              </w:rPr>
            </w:pPr>
            <w:r w:rsidRPr="00E61DFB">
              <w:rPr>
                <w:b/>
                <w:sz w:val="20"/>
                <w:szCs w:val="20"/>
              </w:rPr>
              <w:t>«</w:t>
            </w:r>
            <w:proofErr w:type="spellStart"/>
            <w:r w:rsidRPr="00E61DFB">
              <w:rPr>
                <w:b/>
                <w:sz w:val="20"/>
                <w:szCs w:val="20"/>
              </w:rPr>
              <w:t>Дагэнергосеть</w:t>
            </w:r>
            <w:proofErr w:type="spellEnd"/>
            <w:r w:rsidRPr="00E61DFB">
              <w:rPr>
                <w:b/>
                <w:sz w:val="20"/>
                <w:szCs w:val="20"/>
              </w:rPr>
              <w:t>»</w:t>
            </w:r>
          </w:p>
          <w:p w:rsidR="00732B9E" w:rsidRPr="00FC682C" w:rsidRDefault="00732B9E" w:rsidP="00732B9E">
            <w:pPr>
              <w:tabs>
                <w:tab w:val="left" w:pos="720"/>
              </w:tabs>
              <w:rPr>
                <w:b/>
                <w:sz w:val="20"/>
                <w:szCs w:val="20"/>
                <w:highlight w:val="yellow"/>
              </w:rPr>
            </w:pPr>
          </w:p>
          <w:p w:rsidR="00732B9E" w:rsidRDefault="00732B9E" w:rsidP="00732B9E">
            <w:pPr>
              <w:rPr>
                <w:sz w:val="20"/>
                <w:szCs w:val="20"/>
              </w:rPr>
            </w:pPr>
            <w:r w:rsidRPr="00E61DFB">
              <w:rPr>
                <w:sz w:val="20"/>
                <w:szCs w:val="20"/>
              </w:rPr>
              <w:t>Адрес: 367000, РД, г.</w:t>
            </w:r>
            <w:r>
              <w:rPr>
                <w:sz w:val="20"/>
                <w:szCs w:val="20"/>
              </w:rPr>
              <w:t xml:space="preserve"> </w:t>
            </w:r>
            <w:r w:rsidRPr="00E61DFB">
              <w:rPr>
                <w:sz w:val="20"/>
                <w:szCs w:val="20"/>
              </w:rPr>
              <w:t>Махачкала,</w:t>
            </w:r>
            <w:r>
              <w:rPr>
                <w:sz w:val="20"/>
                <w:szCs w:val="20"/>
              </w:rPr>
              <w:t xml:space="preserve"> </w:t>
            </w:r>
            <w:r w:rsidRPr="00E61DFB">
              <w:rPr>
                <w:sz w:val="20"/>
                <w:szCs w:val="20"/>
              </w:rPr>
              <w:t>ул.</w:t>
            </w:r>
            <w:r>
              <w:rPr>
                <w:sz w:val="20"/>
                <w:szCs w:val="20"/>
              </w:rPr>
              <w:t xml:space="preserve"> </w:t>
            </w:r>
            <w:r w:rsidRPr="00E61DFB">
              <w:rPr>
                <w:sz w:val="20"/>
                <w:szCs w:val="20"/>
              </w:rPr>
              <w:t xml:space="preserve">Махача </w:t>
            </w:r>
            <w:proofErr w:type="spellStart"/>
            <w:r w:rsidRPr="00E61DFB">
              <w:rPr>
                <w:sz w:val="20"/>
                <w:szCs w:val="20"/>
              </w:rPr>
              <w:t>Дахадаева</w:t>
            </w:r>
            <w:proofErr w:type="spellEnd"/>
            <w:r w:rsidRPr="00E61DFB">
              <w:rPr>
                <w:sz w:val="20"/>
                <w:szCs w:val="20"/>
              </w:rPr>
              <w:t>, д. 73 А</w:t>
            </w:r>
          </w:p>
          <w:p w:rsidR="00732B9E" w:rsidRPr="0071493F" w:rsidRDefault="00732B9E" w:rsidP="00732B9E">
            <w:pPr>
              <w:rPr>
                <w:sz w:val="20"/>
                <w:szCs w:val="20"/>
              </w:rPr>
            </w:pPr>
            <w:r w:rsidRPr="0071493F">
              <w:rPr>
                <w:sz w:val="20"/>
                <w:szCs w:val="20"/>
              </w:rPr>
              <w:t>Адрес для корреспонденции:</w:t>
            </w:r>
            <w:r w:rsidRPr="0071493F">
              <w:rPr>
                <w:rFonts w:ascii="Arial" w:hAnsi="Arial" w:cs="Arial"/>
                <w:color w:val="333333"/>
                <w:sz w:val="11"/>
                <w:szCs w:val="11"/>
                <w:shd w:val="clear" w:color="auto" w:fill="F3F6F8"/>
              </w:rPr>
              <w:t xml:space="preserve"> </w:t>
            </w:r>
            <w:r>
              <w:rPr>
                <w:sz w:val="20"/>
                <w:szCs w:val="20"/>
                <w:shd w:val="clear" w:color="auto" w:fill="F3F6F8"/>
              </w:rPr>
              <w:t xml:space="preserve">192029, Санкт-Петербург, </w:t>
            </w:r>
            <w:r w:rsidRPr="0071493F">
              <w:rPr>
                <w:sz w:val="20"/>
                <w:szCs w:val="20"/>
                <w:shd w:val="clear" w:color="auto" w:fill="F3F6F8"/>
              </w:rPr>
              <w:t>а/я 47</w:t>
            </w:r>
          </w:p>
          <w:p w:rsidR="00732B9E" w:rsidRPr="0071493F" w:rsidRDefault="00732B9E" w:rsidP="00732B9E">
            <w:pPr>
              <w:widowControl w:val="0"/>
              <w:rPr>
                <w:sz w:val="20"/>
                <w:szCs w:val="20"/>
              </w:rPr>
            </w:pPr>
            <w:r w:rsidRPr="0071493F">
              <w:rPr>
                <w:sz w:val="20"/>
                <w:szCs w:val="20"/>
              </w:rPr>
              <w:t xml:space="preserve">ОГРН </w:t>
            </w:r>
            <w:r w:rsidRPr="0071493F">
              <w:rPr>
                <w:color w:val="000000"/>
                <w:sz w:val="20"/>
                <w:szCs w:val="20"/>
              </w:rPr>
              <w:t>1100562000208</w:t>
            </w:r>
          </w:p>
          <w:p w:rsidR="00732B9E" w:rsidRPr="0071493F" w:rsidRDefault="00732B9E" w:rsidP="00732B9E">
            <w:pPr>
              <w:rPr>
                <w:sz w:val="20"/>
                <w:szCs w:val="20"/>
              </w:rPr>
            </w:pPr>
            <w:r w:rsidRPr="0071493F">
              <w:rPr>
                <w:sz w:val="20"/>
                <w:szCs w:val="20"/>
              </w:rPr>
              <w:t>ИНН 0562076791,</w:t>
            </w:r>
          </w:p>
          <w:p w:rsidR="00732B9E" w:rsidRPr="0071493F" w:rsidRDefault="00732B9E" w:rsidP="00732B9E">
            <w:pPr>
              <w:rPr>
                <w:sz w:val="20"/>
                <w:szCs w:val="20"/>
              </w:rPr>
            </w:pPr>
            <w:r w:rsidRPr="0071493F">
              <w:rPr>
                <w:sz w:val="20"/>
                <w:szCs w:val="20"/>
              </w:rPr>
              <w:t xml:space="preserve">КПП 057201001, </w:t>
            </w:r>
          </w:p>
          <w:p w:rsidR="00732B9E" w:rsidRPr="0071493F" w:rsidRDefault="00732B9E" w:rsidP="00732B9E">
            <w:pPr>
              <w:rPr>
                <w:sz w:val="20"/>
                <w:szCs w:val="20"/>
              </w:rPr>
            </w:pPr>
            <w:r w:rsidRPr="0071493F">
              <w:rPr>
                <w:sz w:val="20"/>
                <w:szCs w:val="20"/>
              </w:rPr>
              <w:t>р/счет 40702810260320005774</w:t>
            </w:r>
          </w:p>
          <w:p w:rsidR="00732B9E" w:rsidRPr="0071493F" w:rsidRDefault="00732B9E" w:rsidP="00732B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</w:t>
            </w:r>
            <w:r w:rsidRPr="0071493F">
              <w:rPr>
                <w:sz w:val="20"/>
                <w:szCs w:val="20"/>
              </w:rPr>
              <w:t>Ставропольском отделении № 5230</w:t>
            </w:r>
          </w:p>
          <w:p w:rsidR="00732B9E" w:rsidRPr="0071493F" w:rsidRDefault="00732B9E" w:rsidP="00732B9E">
            <w:pPr>
              <w:rPr>
                <w:sz w:val="20"/>
                <w:szCs w:val="20"/>
              </w:rPr>
            </w:pPr>
            <w:r w:rsidRPr="0071493F">
              <w:rPr>
                <w:sz w:val="20"/>
                <w:szCs w:val="20"/>
              </w:rPr>
              <w:t>ПАО Сбербанк БИК 040702615</w:t>
            </w:r>
          </w:p>
          <w:p w:rsidR="00732B9E" w:rsidRPr="0071493F" w:rsidRDefault="00732B9E" w:rsidP="00732B9E">
            <w:pPr>
              <w:rPr>
                <w:sz w:val="20"/>
                <w:szCs w:val="20"/>
              </w:rPr>
            </w:pPr>
            <w:proofErr w:type="spellStart"/>
            <w:r w:rsidRPr="0071493F">
              <w:rPr>
                <w:sz w:val="20"/>
                <w:szCs w:val="20"/>
              </w:rPr>
              <w:t>Кор.сч</w:t>
            </w:r>
            <w:proofErr w:type="spellEnd"/>
            <w:r w:rsidRPr="0071493F">
              <w:rPr>
                <w:sz w:val="20"/>
                <w:szCs w:val="20"/>
              </w:rPr>
              <w:t>.  30101810907020000615</w:t>
            </w:r>
          </w:p>
          <w:p w:rsidR="00732B9E" w:rsidRPr="0071493F" w:rsidRDefault="00732B9E" w:rsidP="00732B9E">
            <w:pPr>
              <w:widowControl w:val="0"/>
            </w:pPr>
            <w:r w:rsidRPr="0071493F">
              <w:rPr>
                <w:sz w:val="20"/>
                <w:szCs w:val="20"/>
              </w:rPr>
              <w:t>БИК 040702615</w:t>
            </w:r>
          </w:p>
          <w:p w:rsidR="008D2932" w:rsidRDefault="008D2932" w:rsidP="008D2932">
            <w:pPr>
              <w:tabs>
                <w:tab w:val="left" w:pos="720"/>
              </w:tabs>
              <w:jc w:val="both"/>
              <w:rPr>
                <w:sz w:val="20"/>
                <w:szCs w:val="20"/>
              </w:rPr>
            </w:pPr>
          </w:p>
          <w:p w:rsidR="00732B9E" w:rsidRPr="00E61DFB" w:rsidRDefault="00732B9E" w:rsidP="00732B9E">
            <w:pPr>
              <w:rPr>
                <w:sz w:val="20"/>
                <w:szCs w:val="20"/>
              </w:rPr>
            </w:pPr>
            <w:r w:rsidRPr="00E61DFB">
              <w:rPr>
                <w:sz w:val="20"/>
                <w:szCs w:val="20"/>
              </w:rPr>
              <w:t xml:space="preserve">Конкурсный управляющий </w:t>
            </w:r>
          </w:p>
          <w:p w:rsidR="00732B9E" w:rsidRPr="00E61DFB" w:rsidRDefault="00732B9E" w:rsidP="00732B9E">
            <w:pPr>
              <w:rPr>
                <w:sz w:val="20"/>
                <w:szCs w:val="20"/>
              </w:rPr>
            </w:pPr>
          </w:p>
          <w:p w:rsidR="00924564" w:rsidRPr="008D2932" w:rsidRDefault="00732B9E" w:rsidP="00732B9E">
            <w:r w:rsidRPr="00E61DFB">
              <w:rPr>
                <w:sz w:val="20"/>
                <w:szCs w:val="20"/>
              </w:rPr>
              <w:t>________________________</w:t>
            </w:r>
            <w:r w:rsidRPr="00E61DFB">
              <w:rPr>
                <w:b/>
                <w:sz w:val="20"/>
                <w:szCs w:val="20"/>
              </w:rPr>
              <w:t xml:space="preserve"> /</w:t>
            </w:r>
            <w:proofErr w:type="spellStart"/>
            <w:r w:rsidRPr="00E61DFB">
              <w:rPr>
                <w:sz w:val="20"/>
                <w:szCs w:val="20"/>
              </w:rPr>
              <w:t>Болбина</w:t>
            </w:r>
            <w:proofErr w:type="spellEnd"/>
            <w:r w:rsidRPr="00E61DFB">
              <w:rPr>
                <w:sz w:val="20"/>
                <w:szCs w:val="20"/>
              </w:rPr>
              <w:t xml:space="preserve"> Е.В./</w:t>
            </w:r>
          </w:p>
        </w:tc>
        <w:tc>
          <w:tcPr>
            <w:tcW w:w="4786" w:type="dxa"/>
          </w:tcPr>
          <w:p w:rsidR="00A6252B" w:rsidRDefault="00A6252B">
            <w:pPr>
              <w:snapToGrid w:val="0"/>
              <w:ind w:firstLine="540"/>
              <w:jc w:val="both"/>
            </w:pPr>
          </w:p>
          <w:p w:rsidR="00A6252B" w:rsidRDefault="00A6252B">
            <w:pPr>
              <w:ind w:firstLine="540"/>
              <w:jc w:val="both"/>
            </w:pPr>
          </w:p>
        </w:tc>
      </w:tr>
    </w:tbl>
    <w:p w:rsidR="00A6252B" w:rsidRDefault="00A6252B"/>
    <w:sectPr w:rsidR="00A6252B" w:rsidSect="0060031B">
      <w:footerReference w:type="default" r:id="rId7"/>
      <w:pgSz w:w="11906" w:h="16838"/>
      <w:pgMar w:top="1134" w:right="851" w:bottom="1134" w:left="1418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1A0E" w:rsidRDefault="00F61A0E">
      <w:r>
        <w:separator/>
      </w:r>
    </w:p>
  </w:endnote>
  <w:endnote w:type="continuationSeparator" w:id="0">
    <w:p w:rsidR="00F61A0E" w:rsidRDefault="00F61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1708" w:rsidRDefault="0034312A">
    <w:pPr>
      <w:pStyle w:val="ae"/>
      <w:jc w:val="center"/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.05pt;width:6pt;height:13.75pt;z-index:251657728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B51708" w:rsidRDefault="00343F55">
                <w:pPr>
                  <w:pStyle w:val="ae"/>
                </w:pPr>
                <w:r>
                  <w:rPr>
                    <w:rStyle w:val="a5"/>
                  </w:rPr>
                  <w:fldChar w:fldCharType="begin"/>
                </w:r>
                <w:r w:rsidR="00B51708">
                  <w:rPr>
                    <w:rStyle w:val="a5"/>
                  </w:rPr>
                  <w:instrText xml:space="preserve"> PAGE </w:instrText>
                </w:r>
                <w:r>
                  <w:rPr>
                    <w:rStyle w:val="a5"/>
                  </w:rPr>
                  <w:fldChar w:fldCharType="separate"/>
                </w:r>
                <w:r w:rsidR="005C3F20">
                  <w:rPr>
                    <w:rStyle w:val="a5"/>
                    <w:noProof/>
                  </w:rPr>
                  <w:t>1</w:t>
                </w:r>
                <w:r>
                  <w:rPr>
                    <w:rStyle w:val="a5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  <w:p w:rsidR="00B51708" w:rsidRDefault="00B51708">
    <w:pPr>
      <w:pStyle w:val="a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1A0E" w:rsidRDefault="00F61A0E">
      <w:r>
        <w:separator/>
      </w:r>
    </w:p>
  </w:footnote>
  <w:footnote w:type="continuationSeparator" w:id="0">
    <w:p w:rsidR="00F61A0E" w:rsidRDefault="00F61A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11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F1594"/>
    <w:rsid w:val="00081C2B"/>
    <w:rsid w:val="000A0110"/>
    <w:rsid w:val="000A4B4B"/>
    <w:rsid w:val="000A7C98"/>
    <w:rsid w:val="0014013B"/>
    <w:rsid w:val="00176035"/>
    <w:rsid w:val="00197B64"/>
    <w:rsid w:val="00231D1B"/>
    <w:rsid w:val="00250850"/>
    <w:rsid w:val="0028167E"/>
    <w:rsid w:val="00282507"/>
    <w:rsid w:val="00306E5F"/>
    <w:rsid w:val="003174A7"/>
    <w:rsid w:val="0034312A"/>
    <w:rsid w:val="00343F55"/>
    <w:rsid w:val="00384E55"/>
    <w:rsid w:val="003E4528"/>
    <w:rsid w:val="004A27F5"/>
    <w:rsid w:val="004B4135"/>
    <w:rsid w:val="005108ED"/>
    <w:rsid w:val="00510EE4"/>
    <w:rsid w:val="00572B7D"/>
    <w:rsid w:val="0059722D"/>
    <w:rsid w:val="005C3F20"/>
    <w:rsid w:val="005F1594"/>
    <w:rsid w:val="005F3C9D"/>
    <w:rsid w:val="0060031B"/>
    <w:rsid w:val="00642E68"/>
    <w:rsid w:val="00691715"/>
    <w:rsid w:val="0071572E"/>
    <w:rsid w:val="00715C88"/>
    <w:rsid w:val="00732B9E"/>
    <w:rsid w:val="007463E4"/>
    <w:rsid w:val="00785E11"/>
    <w:rsid w:val="007A2CCC"/>
    <w:rsid w:val="007B1CA9"/>
    <w:rsid w:val="00802FD5"/>
    <w:rsid w:val="00813504"/>
    <w:rsid w:val="008D2932"/>
    <w:rsid w:val="008E093B"/>
    <w:rsid w:val="00924564"/>
    <w:rsid w:val="0097574F"/>
    <w:rsid w:val="00975AC9"/>
    <w:rsid w:val="00A471C4"/>
    <w:rsid w:val="00A53276"/>
    <w:rsid w:val="00A6252B"/>
    <w:rsid w:val="00A87E04"/>
    <w:rsid w:val="00A94EA9"/>
    <w:rsid w:val="00AB0717"/>
    <w:rsid w:val="00B34A85"/>
    <w:rsid w:val="00B51708"/>
    <w:rsid w:val="00B8025A"/>
    <w:rsid w:val="00C2007D"/>
    <w:rsid w:val="00C21391"/>
    <w:rsid w:val="00C64117"/>
    <w:rsid w:val="00C677AC"/>
    <w:rsid w:val="00CC10BD"/>
    <w:rsid w:val="00E202EB"/>
    <w:rsid w:val="00E33DD8"/>
    <w:rsid w:val="00E36D40"/>
    <w:rsid w:val="00E412BB"/>
    <w:rsid w:val="00EC577C"/>
    <w:rsid w:val="00ED0724"/>
    <w:rsid w:val="00EE00B3"/>
    <w:rsid w:val="00F26CAA"/>
    <w:rsid w:val="00F61A0E"/>
    <w:rsid w:val="00F8690D"/>
    <w:rsid w:val="00F90E46"/>
    <w:rsid w:val="00F97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  <w14:docId w14:val="3441A583"/>
  <w15:docId w15:val="{77F02F61-0368-4853-9F58-4EEACB0EB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0031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60031B"/>
    <w:pPr>
      <w:widowControl w:val="0"/>
      <w:numPr>
        <w:numId w:val="1"/>
      </w:numPr>
      <w:autoSpaceDE w:val="0"/>
      <w:spacing w:before="108" w:after="108"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DB7855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WW8Num5z0">
    <w:name w:val="WW8Num5z0"/>
    <w:uiPriority w:val="99"/>
    <w:rsid w:val="0060031B"/>
    <w:rPr>
      <w:rFonts w:ascii="Symbol" w:hAnsi="Symbol"/>
    </w:rPr>
  </w:style>
  <w:style w:type="character" w:customStyle="1" w:styleId="WW8Num6z0">
    <w:name w:val="WW8Num6z0"/>
    <w:uiPriority w:val="99"/>
    <w:rsid w:val="0060031B"/>
    <w:rPr>
      <w:rFonts w:ascii="Symbol" w:hAnsi="Symbol"/>
    </w:rPr>
  </w:style>
  <w:style w:type="character" w:customStyle="1" w:styleId="WW8Num7z0">
    <w:name w:val="WW8Num7z0"/>
    <w:uiPriority w:val="99"/>
    <w:rsid w:val="0060031B"/>
    <w:rPr>
      <w:rFonts w:ascii="Symbol" w:hAnsi="Symbol"/>
    </w:rPr>
  </w:style>
  <w:style w:type="character" w:customStyle="1" w:styleId="WW8Num8z0">
    <w:name w:val="WW8Num8z0"/>
    <w:uiPriority w:val="99"/>
    <w:rsid w:val="0060031B"/>
    <w:rPr>
      <w:rFonts w:ascii="Symbol" w:hAnsi="Symbol"/>
    </w:rPr>
  </w:style>
  <w:style w:type="character" w:customStyle="1" w:styleId="WW8Num10z0">
    <w:name w:val="WW8Num10z0"/>
    <w:uiPriority w:val="99"/>
    <w:rsid w:val="0060031B"/>
    <w:rPr>
      <w:rFonts w:ascii="Symbol" w:hAnsi="Symbol"/>
    </w:rPr>
  </w:style>
  <w:style w:type="character" w:customStyle="1" w:styleId="WW8Num11z0">
    <w:name w:val="WW8Num11z0"/>
    <w:uiPriority w:val="99"/>
    <w:rsid w:val="0060031B"/>
    <w:rPr>
      <w:rFonts w:ascii="Times New Roman" w:hAnsi="Times New Roman"/>
    </w:rPr>
  </w:style>
  <w:style w:type="character" w:customStyle="1" w:styleId="WW8Num11z1">
    <w:name w:val="WW8Num11z1"/>
    <w:uiPriority w:val="99"/>
    <w:rsid w:val="0060031B"/>
    <w:rPr>
      <w:rFonts w:ascii="Courier New" w:hAnsi="Courier New"/>
    </w:rPr>
  </w:style>
  <w:style w:type="character" w:customStyle="1" w:styleId="WW8Num11z2">
    <w:name w:val="WW8Num11z2"/>
    <w:uiPriority w:val="99"/>
    <w:rsid w:val="0060031B"/>
    <w:rPr>
      <w:rFonts w:ascii="Wingdings" w:hAnsi="Wingdings"/>
    </w:rPr>
  </w:style>
  <w:style w:type="character" w:customStyle="1" w:styleId="WW8Num11z3">
    <w:name w:val="WW8Num11z3"/>
    <w:uiPriority w:val="99"/>
    <w:rsid w:val="0060031B"/>
    <w:rPr>
      <w:rFonts w:ascii="Symbol" w:hAnsi="Symbol"/>
    </w:rPr>
  </w:style>
  <w:style w:type="character" w:customStyle="1" w:styleId="11">
    <w:name w:val="Основной шрифт абзаца1"/>
    <w:uiPriority w:val="99"/>
    <w:rsid w:val="0060031B"/>
  </w:style>
  <w:style w:type="character" w:customStyle="1" w:styleId="a3">
    <w:name w:val="Цветовое выделение"/>
    <w:uiPriority w:val="99"/>
    <w:rsid w:val="0060031B"/>
    <w:rPr>
      <w:b/>
      <w:color w:val="000080"/>
    </w:rPr>
  </w:style>
  <w:style w:type="character" w:customStyle="1" w:styleId="a4">
    <w:name w:val="Гипертекстовая ссылка"/>
    <w:uiPriority w:val="99"/>
    <w:rsid w:val="0060031B"/>
    <w:rPr>
      <w:b/>
      <w:color w:val="008000"/>
    </w:rPr>
  </w:style>
  <w:style w:type="character" w:styleId="a5">
    <w:name w:val="page number"/>
    <w:uiPriority w:val="99"/>
    <w:rsid w:val="0060031B"/>
    <w:rPr>
      <w:rFonts w:cs="Times New Roman"/>
    </w:rPr>
  </w:style>
  <w:style w:type="character" w:styleId="a6">
    <w:name w:val="Hyperlink"/>
    <w:uiPriority w:val="99"/>
    <w:rsid w:val="0060031B"/>
    <w:rPr>
      <w:rFonts w:cs="Times New Roman"/>
      <w:color w:val="0000FF"/>
      <w:u w:val="single"/>
    </w:rPr>
  </w:style>
  <w:style w:type="character" w:customStyle="1" w:styleId="a7">
    <w:name w:val="Знак Знак"/>
    <w:uiPriority w:val="99"/>
    <w:rsid w:val="0060031B"/>
    <w:rPr>
      <w:sz w:val="24"/>
      <w:lang w:val="ru-RU" w:eastAsia="ar-SA" w:bidi="ar-SA"/>
    </w:rPr>
  </w:style>
  <w:style w:type="character" w:customStyle="1" w:styleId="a8">
    <w:name w:val="Маркеры списка"/>
    <w:uiPriority w:val="99"/>
    <w:rsid w:val="0060031B"/>
    <w:rPr>
      <w:rFonts w:ascii="OpenSymbol" w:eastAsia="Times New Roman" w:hAnsi="OpenSymbol"/>
    </w:rPr>
  </w:style>
  <w:style w:type="paragraph" w:customStyle="1" w:styleId="12">
    <w:name w:val="Заголовок1"/>
    <w:basedOn w:val="a"/>
    <w:next w:val="a9"/>
    <w:uiPriority w:val="99"/>
    <w:rsid w:val="0060031B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a9">
    <w:name w:val="Body Text"/>
    <w:basedOn w:val="a"/>
    <w:link w:val="aa"/>
    <w:uiPriority w:val="99"/>
    <w:rsid w:val="0060031B"/>
    <w:pPr>
      <w:spacing w:after="120"/>
    </w:pPr>
  </w:style>
  <w:style w:type="character" w:customStyle="1" w:styleId="aa">
    <w:name w:val="Основной текст Знак"/>
    <w:link w:val="a9"/>
    <w:uiPriority w:val="99"/>
    <w:semiHidden/>
    <w:rsid w:val="00DB7855"/>
    <w:rPr>
      <w:sz w:val="24"/>
      <w:szCs w:val="24"/>
      <w:lang w:eastAsia="ar-SA"/>
    </w:rPr>
  </w:style>
  <w:style w:type="paragraph" w:styleId="ab">
    <w:name w:val="List"/>
    <w:basedOn w:val="a9"/>
    <w:uiPriority w:val="99"/>
    <w:rsid w:val="0060031B"/>
    <w:rPr>
      <w:rFonts w:cs="Mangal"/>
    </w:rPr>
  </w:style>
  <w:style w:type="paragraph" w:customStyle="1" w:styleId="13">
    <w:name w:val="Название1"/>
    <w:basedOn w:val="a"/>
    <w:uiPriority w:val="99"/>
    <w:rsid w:val="0060031B"/>
    <w:pPr>
      <w:suppressLineNumbers/>
      <w:spacing w:before="120" w:after="120"/>
    </w:pPr>
    <w:rPr>
      <w:rFonts w:cs="Mangal"/>
      <w:i/>
      <w:iCs/>
    </w:rPr>
  </w:style>
  <w:style w:type="paragraph" w:customStyle="1" w:styleId="14">
    <w:name w:val="Указатель1"/>
    <w:basedOn w:val="a"/>
    <w:uiPriority w:val="99"/>
    <w:rsid w:val="0060031B"/>
    <w:pPr>
      <w:suppressLineNumbers/>
    </w:pPr>
    <w:rPr>
      <w:rFonts w:cs="Mangal"/>
    </w:rPr>
  </w:style>
  <w:style w:type="paragraph" w:customStyle="1" w:styleId="ac">
    <w:name w:val="Текст (лев. подпись)"/>
    <w:basedOn w:val="a"/>
    <w:next w:val="a"/>
    <w:uiPriority w:val="99"/>
    <w:rsid w:val="0060031B"/>
    <w:pPr>
      <w:widowControl w:val="0"/>
      <w:autoSpaceDE w:val="0"/>
    </w:pPr>
    <w:rPr>
      <w:rFonts w:ascii="Arial" w:hAnsi="Arial"/>
    </w:rPr>
  </w:style>
  <w:style w:type="paragraph" w:customStyle="1" w:styleId="ad">
    <w:name w:val="Текст (прав. подпись)"/>
    <w:basedOn w:val="a"/>
    <w:next w:val="a"/>
    <w:uiPriority w:val="99"/>
    <w:rsid w:val="0060031B"/>
    <w:pPr>
      <w:widowControl w:val="0"/>
      <w:autoSpaceDE w:val="0"/>
      <w:jc w:val="right"/>
    </w:pPr>
    <w:rPr>
      <w:rFonts w:ascii="Arial" w:hAnsi="Arial"/>
    </w:rPr>
  </w:style>
  <w:style w:type="paragraph" w:styleId="ae">
    <w:name w:val="footer"/>
    <w:basedOn w:val="a"/>
    <w:link w:val="af"/>
    <w:uiPriority w:val="99"/>
    <w:rsid w:val="0060031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semiHidden/>
    <w:rsid w:val="00DB7855"/>
    <w:rPr>
      <w:sz w:val="24"/>
      <w:szCs w:val="24"/>
      <w:lang w:eastAsia="ar-SA"/>
    </w:rPr>
  </w:style>
  <w:style w:type="paragraph" w:styleId="af0">
    <w:name w:val="header"/>
    <w:basedOn w:val="a"/>
    <w:link w:val="af1"/>
    <w:uiPriority w:val="99"/>
    <w:rsid w:val="0060031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semiHidden/>
    <w:rsid w:val="00DB7855"/>
    <w:rPr>
      <w:sz w:val="24"/>
      <w:szCs w:val="24"/>
      <w:lang w:eastAsia="ar-SA"/>
    </w:rPr>
  </w:style>
  <w:style w:type="paragraph" w:customStyle="1" w:styleId="af2">
    <w:name w:val="Содержимое таблицы"/>
    <w:basedOn w:val="a"/>
    <w:uiPriority w:val="99"/>
    <w:rsid w:val="0060031B"/>
    <w:pPr>
      <w:suppressLineNumbers/>
    </w:pPr>
  </w:style>
  <w:style w:type="paragraph" w:customStyle="1" w:styleId="af3">
    <w:name w:val="Заголовок таблицы"/>
    <w:basedOn w:val="af2"/>
    <w:uiPriority w:val="99"/>
    <w:rsid w:val="0060031B"/>
    <w:pPr>
      <w:jc w:val="center"/>
    </w:pPr>
    <w:rPr>
      <w:b/>
      <w:bCs/>
    </w:rPr>
  </w:style>
  <w:style w:type="paragraph" w:customStyle="1" w:styleId="af4">
    <w:name w:val="Содержимое врезки"/>
    <w:basedOn w:val="a9"/>
    <w:uiPriority w:val="99"/>
    <w:rsid w:val="0060031B"/>
  </w:style>
  <w:style w:type="paragraph" w:styleId="af5">
    <w:name w:val="annotation text"/>
    <w:basedOn w:val="a"/>
    <w:link w:val="af6"/>
    <w:rsid w:val="00F90E46"/>
    <w:pPr>
      <w:suppressAutoHyphens w:val="0"/>
    </w:pPr>
    <w:rPr>
      <w:sz w:val="20"/>
      <w:szCs w:val="20"/>
    </w:rPr>
  </w:style>
  <w:style w:type="character" w:customStyle="1" w:styleId="af6">
    <w:name w:val="Текст примечания Знак"/>
    <w:link w:val="af5"/>
    <w:locked/>
    <w:rsid w:val="00F90E46"/>
    <w:rPr>
      <w:rFonts w:cs="Times New Roman"/>
    </w:rPr>
  </w:style>
  <w:style w:type="character" w:customStyle="1" w:styleId="apple-converted-space">
    <w:name w:val="apple-converted-space"/>
    <w:basedOn w:val="a0"/>
    <w:rsid w:val="003174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1524</Words>
  <Characters>8688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Grizli777</Company>
  <LinksUpToDate>false</LinksUpToDate>
  <CharactersWithSpaces>10192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SEA</cp:lastModifiedBy>
  <cp:revision>27</cp:revision>
  <dcterms:created xsi:type="dcterms:W3CDTF">2015-04-16T10:59:00Z</dcterms:created>
  <dcterms:modified xsi:type="dcterms:W3CDTF">2025-10-30T14:38:00Z</dcterms:modified>
</cp:coreProperties>
</file>