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568" w:rsidRPr="00D83D2A" w:rsidRDefault="00F42568" w:rsidP="00F42568">
      <w:pPr>
        <w:jc w:val="center"/>
        <w:rPr>
          <w:rFonts w:eastAsia="Times New Roman"/>
          <w:b/>
          <w:sz w:val="22"/>
          <w:szCs w:val="22"/>
        </w:rPr>
      </w:pPr>
      <w:r w:rsidRPr="00D83D2A">
        <w:rPr>
          <w:rFonts w:eastAsia="Times New Roman"/>
          <w:b/>
          <w:sz w:val="22"/>
          <w:szCs w:val="22"/>
        </w:rPr>
        <w:t>СВЕДЕНИЯ О СОСТАВЕ ИМУЩЕСТВА, ВЫСТАВЛЕННОГО К ПРОДАЖЕ НА ТОРГАХ</w:t>
      </w:r>
    </w:p>
    <w:p w:rsidR="00F42568" w:rsidRPr="00D83D2A" w:rsidRDefault="00F42568" w:rsidP="00F42568">
      <w:pPr>
        <w:ind w:firstLine="567"/>
        <w:jc w:val="both"/>
        <w:rPr>
          <w:rFonts w:eastAsia="Times New Roman"/>
          <w:sz w:val="22"/>
          <w:szCs w:val="22"/>
        </w:rPr>
      </w:pPr>
    </w:p>
    <w:p w:rsidR="00F42568" w:rsidRPr="00D83D2A" w:rsidRDefault="00F42568" w:rsidP="00F42568">
      <w:pPr>
        <w:ind w:firstLine="567"/>
        <w:jc w:val="both"/>
        <w:rPr>
          <w:rFonts w:eastAsia="Times New Roman"/>
          <w:sz w:val="22"/>
          <w:szCs w:val="22"/>
        </w:rPr>
      </w:pPr>
    </w:p>
    <w:p w:rsidR="00F42568" w:rsidRPr="00D83D2A" w:rsidRDefault="00F42568" w:rsidP="00F42568">
      <w:pPr>
        <w:ind w:firstLine="567"/>
        <w:jc w:val="both"/>
        <w:rPr>
          <w:rFonts w:eastAsia="Times New Roman"/>
          <w:b/>
          <w:sz w:val="22"/>
          <w:szCs w:val="22"/>
        </w:rPr>
      </w:pPr>
      <w:r w:rsidRPr="00D83D2A">
        <w:rPr>
          <w:rFonts w:eastAsia="Times New Roman"/>
          <w:b/>
          <w:sz w:val="22"/>
          <w:szCs w:val="22"/>
        </w:rPr>
        <w:t xml:space="preserve">Лот 1: </w:t>
      </w:r>
    </w:p>
    <w:p w:rsidR="00F42568" w:rsidRDefault="00F42568" w:rsidP="00F42568">
      <w:pPr>
        <w:ind w:firstLine="567"/>
        <w:jc w:val="both"/>
        <w:rPr>
          <w:rFonts w:eastAsia="Times New Roman"/>
          <w:sz w:val="22"/>
          <w:szCs w:val="22"/>
        </w:rPr>
      </w:pPr>
      <w:r w:rsidRPr="00855192">
        <w:rPr>
          <w:rFonts w:eastAsia="Times New Roman"/>
          <w:sz w:val="22"/>
          <w:szCs w:val="22"/>
        </w:rPr>
        <w:t>Товарно-материальные ценности и основные средства</w:t>
      </w:r>
      <w:r>
        <w:rPr>
          <w:rFonts w:eastAsia="Times New Roman"/>
          <w:sz w:val="22"/>
          <w:szCs w:val="22"/>
        </w:rPr>
        <w:t>, находящиеся</w:t>
      </w:r>
      <w:r w:rsidRPr="00855192">
        <w:rPr>
          <w:rFonts w:eastAsia="Times New Roman"/>
          <w:sz w:val="22"/>
          <w:szCs w:val="22"/>
        </w:rPr>
        <w:t xml:space="preserve"> в </w:t>
      </w:r>
      <w:r>
        <w:rPr>
          <w:rFonts w:eastAsia="Times New Roman"/>
          <w:sz w:val="22"/>
          <w:szCs w:val="22"/>
        </w:rPr>
        <w:t>г.Новый Уренгой</w:t>
      </w:r>
      <w:r w:rsidRPr="00855192">
        <w:rPr>
          <w:rFonts w:eastAsia="Times New Roman"/>
          <w:sz w:val="22"/>
          <w:szCs w:val="22"/>
        </w:rPr>
        <w:t xml:space="preserve"> (</w:t>
      </w:r>
      <w:r>
        <w:rPr>
          <w:rFonts w:eastAsia="Times New Roman"/>
          <w:sz w:val="22"/>
          <w:szCs w:val="22"/>
        </w:rPr>
        <w:t xml:space="preserve">Ямало-Ненецкий Автономный округ, г. Новый Уренгой, Восточная </w:t>
      </w:r>
      <w:proofErr w:type="spellStart"/>
      <w:r>
        <w:rPr>
          <w:rFonts w:eastAsia="Times New Roman"/>
          <w:sz w:val="22"/>
          <w:szCs w:val="22"/>
        </w:rPr>
        <w:t>промзона</w:t>
      </w:r>
      <w:proofErr w:type="spellEnd"/>
      <w:r w:rsidRPr="00855192">
        <w:rPr>
          <w:rFonts w:eastAsia="Times New Roman"/>
          <w:sz w:val="22"/>
          <w:szCs w:val="22"/>
        </w:rPr>
        <w:t>)</w:t>
      </w:r>
      <w:r>
        <w:rPr>
          <w:rFonts w:eastAsia="Times New Roman"/>
          <w:sz w:val="22"/>
          <w:szCs w:val="22"/>
        </w:rPr>
        <w:t>:</w:t>
      </w:r>
    </w:p>
    <w:tbl>
      <w:tblPr>
        <w:tblW w:w="9967" w:type="dxa"/>
        <w:tblInd w:w="93" w:type="dxa"/>
        <w:tblLayout w:type="fixed"/>
        <w:tblLook w:val="04A0"/>
      </w:tblPr>
      <w:tblGrid>
        <w:gridCol w:w="582"/>
        <w:gridCol w:w="2977"/>
        <w:gridCol w:w="992"/>
        <w:gridCol w:w="1276"/>
        <w:gridCol w:w="4140"/>
      </w:tblGrid>
      <w:tr w:rsidR="00CF17E3" w:rsidRPr="0030677B" w:rsidTr="00F33E43">
        <w:trPr>
          <w:trHeight w:val="9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7E3" w:rsidRPr="0030677B" w:rsidRDefault="00CF17E3" w:rsidP="00FE60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30677B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7E3" w:rsidRPr="0030677B" w:rsidRDefault="00CF17E3" w:rsidP="00FE60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30677B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Наименование имущества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7E3" w:rsidRPr="0030677B" w:rsidRDefault="00CF17E3" w:rsidP="00FE60D9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30677B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Количество единиц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0677B" w:rsidRDefault="00CF17E3" w:rsidP="00FE60D9">
            <w:pPr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30677B">
              <w:rPr>
                <w:rFonts w:eastAsia="Times New Roman"/>
                <w:b/>
                <w:sz w:val="20"/>
                <w:szCs w:val="20"/>
                <w:lang w:eastAsia="ru-RU"/>
              </w:rPr>
              <w:t>Право залога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30677B" w:rsidRDefault="00CF17E3" w:rsidP="00FE60D9">
            <w:pPr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30677B">
              <w:rPr>
                <w:rFonts w:eastAsia="Times New Roman"/>
                <w:b/>
                <w:sz w:val="20"/>
                <w:szCs w:val="20"/>
                <w:lang w:eastAsia="ru-RU"/>
              </w:rPr>
              <w:t>Примечание</w:t>
            </w:r>
          </w:p>
        </w:tc>
      </w:tr>
      <w:tr w:rsidR="00CF17E3" w:rsidRPr="003E549E" w:rsidTr="00F33E43">
        <w:trPr>
          <w:trHeight w:val="8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Объект 1. Здание: Вахта-80, назначение: нежилое, литер Ш, инв. № 3219, этажность 1-2, площадь 992.1,  89:11:030101:586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83326B">
            <w:pPr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Отсутствует</w:t>
            </w: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Отсутствует</w:t>
            </w: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Default="00CF17E3" w:rsidP="0083326B">
            <w:pPr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>Одновременно с объектами недвижимого имущества в составе лота переходит п</w:t>
            </w:r>
            <w:r w:rsidRPr="005753E7">
              <w:rPr>
                <w:rFonts w:eastAsia="Times New Roman"/>
                <w:sz w:val="20"/>
                <w:szCs w:val="20"/>
                <w:lang w:eastAsia="ru-RU"/>
              </w:rPr>
              <w:t>раво аренды земельного участка площадью 82317 кв. м., кадастровый номер 86:11:030102:97, ЯНАО, г.Новы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й Уренгой, Восточная </w:t>
            </w:r>
            <w:proofErr w:type="spellStart"/>
            <w:r>
              <w:rPr>
                <w:rFonts w:eastAsia="Times New Roman"/>
                <w:sz w:val="20"/>
                <w:szCs w:val="20"/>
                <w:lang w:eastAsia="ru-RU"/>
              </w:rPr>
              <w:t>промзона</w:t>
            </w:r>
            <w:proofErr w:type="spellEnd"/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(п</w:t>
            </w:r>
            <w:r w:rsidRPr="005753E7">
              <w:rPr>
                <w:rFonts w:eastAsia="Times New Roman"/>
                <w:sz w:val="20"/>
                <w:szCs w:val="20"/>
                <w:lang w:eastAsia="ru-RU"/>
              </w:rPr>
              <w:t>о договору аренды земельного участка №НУ-272-18 от 20.11.2018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), на котором расположены данные объекты</w:t>
            </w:r>
          </w:p>
        </w:tc>
      </w:tr>
      <w:tr w:rsidR="00CF17E3" w:rsidRPr="003E549E" w:rsidTr="00F33E43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Объект 2. Сооружение: Зона консервации, назначение: сооружение нежилого назначения, литер I, площадь 6340,3 кв. м., 89:11:030101:1528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Объект 3. Здание: Контрольно-пропускной пункт административно-бытового корпуса, назначение: нежилое, площадь 255,8 кв.м., 89:11:000000:2602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Объект 4. Здание: Производственный корпус СТО, назначение: нежилое, площадь 2248,1 кв.м., 89:11:000000:2511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Объект 5. Здание: Служебный корпус СТО, назначение: нежилое, площадь 725,8 кв. м., 89:11:030101:517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Объект 6. Здание: Теплая стоянка №2, назначение: нежилое, этажность 1, площадь 4511,5 кв. м.,  89:11:000000:2473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Объект 7. Здание: Теплая стоянка 45 а/м №1, назначение: нежилое, литер Ц, этажность 2, площадь 1771,8 кв.м., 89:11:030101:1541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Объект 8. Здание: Теплый переход СТО, назначение: нежилое, этажность 1, площадь 71,6 кв.м., 89:11:030101:572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F17E3" w:rsidRPr="006845AD" w:rsidRDefault="00CF17E3" w:rsidP="006845AD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6845AD">
              <w:rPr>
                <w:rFonts w:eastAsia="Times New Roman"/>
                <w:sz w:val="20"/>
                <w:szCs w:val="20"/>
                <w:lang w:eastAsia="ru-RU"/>
              </w:rPr>
              <w:t xml:space="preserve"> Объект 9. Здание: Узел связи с машиносчетной </w:t>
            </w:r>
          </w:p>
          <w:p w:rsidR="00CF17E3" w:rsidRPr="006845AD" w:rsidRDefault="00CF17E3" w:rsidP="006845AD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6845AD">
              <w:rPr>
                <w:rFonts w:eastAsia="Times New Roman"/>
                <w:sz w:val="20"/>
                <w:szCs w:val="20"/>
                <w:lang w:eastAsia="ru-RU"/>
              </w:rPr>
              <w:t xml:space="preserve">станцией, назначение: нежилое, этажность 2, </w:t>
            </w:r>
          </w:p>
          <w:p w:rsidR="00CF17E3" w:rsidRPr="006845AD" w:rsidRDefault="00CF17E3" w:rsidP="006845AD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6845AD">
              <w:rPr>
                <w:rFonts w:eastAsia="Times New Roman"/>
                <w:sz w:val="20"/>
                <w:szCs w:val="20"/>
                <w:lang w:eastAsia="ru-RU"/>
              </w:rPr>
              <w:t>площадь: 371.5 кв.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6845AD">
              <w:rPr>
                <w:rFonts w:eastAsia="Times New Roman"/>
                <w:sz w:val="20"/>
                <w:szCs w:val="20"/>
                <w:lang w:eastAsia="ru-RU"/>
              </w:rPr>
              <w:t xml:space="preserve">м, кадастровый номер объекта </w:t>
            </w:r>
          </w:p>
          <w:p w:rsidR="00CF17E3" w:rsidRPr="00722286" w:rsidRDefault="00CF17E3" w:rsidP="006845AD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6845AD">
              <w:rPr>
                <w:rFonts w:eastAsia="Times New Roman"/>
                <w:sz w:val="20"/>
                <w:szCs w:val="20"/>
                <w:lang w:eastAsia="ru-RU"/>
              </w:rPr>
              <w:t>89:11:030101</w:t>
            </w:r>
            <w:r w:rsidRPr="00871A5F">
              <w:rPr>
                <w:rFonts w:eastAsia="Times New Roman"/>
                <w:sz w:val="20"/>
                <w:szCs w:val="20"/>
                <w:lang w:eastAsia="ru-RU"/>
              </w:rPr>
              <w:t>:600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F17E3" w:rsidRPr="0072228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Объект 10. Здание: ЦРМ тракторной техники, назначение: нежилое, этажность 1, площадь 945,6 кв.м., 89:11:030101:487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Объект 1. Здание: Общежитие № 6, назначение: жилое, 2-этажный, общая площадь 1502.1 кв.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м, инв.№ 1011, 89:11:030101:1562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Одновременно с объектом недвижимого имущества в составе лота переходит п</w:t>
            </w:r>
            <w:r w:rsidRPr="00FA39EC">
              <w:rPr>
                <w:rFonts w:eastAsia="Times New Roman"/>
                <w:sz w:val="20"/>
                <w:szCs w:val="20"/>
                <w:lang w:eastAsia="ru-RU"/>
              </w:rPr>
              <w:t xml:space="preserve">раво аренды земельного участка площадью 2790 кв. м., кадастровый номер 86:11:030102:136, ЯНАО, г.Новый Уренгой, Восточная </w:t>
            </w:r>
            <w:proofErr w:type="spellStart"/>
            <w:r w:rsidRPr="00FA39EC">
              <w:rPr>
                <w:rFonts w:eastAsia="Times New Roman"/>
                <w:sz w:val="20"/>
                <w:szCs w:val="20"/>
                <w:lang w:eastAsia="ru-RU"/>
              </w:rPr>
              <w:t>промзона</w:t>
            </w:r>
            <w:proofErr w:type="spellEnd"/>
            <w:r w:rsidRPr="00FA39EC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(п</w:t>
            </w:r>
            <w:r w:rsidRPr="00FA39EC">
              <w:rPr>
                <w:rFonts w:eastAsia="Times New Roman"/>
                <w:sz w:val="20"/>
                <w:szCs w:val="20"/>
                <w:lang w:eastAsia="ru-RU"/>
              </w:rPr>
              <w:t xml:space="preserve">о договору аренды земельного </w:t>
            </w:r>
            <w:r w:rsidRPr="00FA39EC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>участка №НУ-189-18 от 22.05.2018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), на котором расположен данный объект</w:t>
            </w: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Станок токарно-фрезерный ИТ1М,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инв.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№1290,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Станок трубонарезной мод.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IА983(после кап</w:t>
            </w:r>
            <w:proofErr w:type="gramStart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>.</w:t>
            </w:r>
            <w:proofErr w:type="gramEnd"/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ем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.</w:t>
            </w: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)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№1633,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Станок трубонарезной 6М983,инв.№1405,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Кран-балка инв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.</w:t>
            </w:r>
            <w:r w:rsidRPr="003E549E">
              <w:rPr>
                <w:rFonts w:eastAsia="Times New Roman"/>
                <w:sz w:val="20"/>
                <w:szCs w:val="20"/>
                <w:lang w:eastAsia="ru-RU"/>
              </w:rPr>
              <w:t xml:space="preserve"> 1801,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Станок токарный ТР 43 инв№824,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Станок токарный инв.№ 366,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Теплосчетчик ТЭМ-104 № 1245185 инв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.</w:t>
            </w:r>
            <w:r w:rsidRPr="003E549E">
              <w:rPr>
                <w:rFonts w:eastAsia="Times New Roman"/>
                <w:sz w:val="20"/>
                <w:szCs w:val="20"/>
                <w:lang w:eastAsia="ru-RU"/>
              </w:rPr>
              <w:t xml:space="preserve"> №809,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proofErr w:type="spellStart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Диз</w:t>
            </w:r>
            <w:proofErr w:type="spellEnd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>. электростанция ДЭС-200кВт инв№941,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 xml:space="preserve">Установка </w:t>
            </w:r>
            <w:proofErr w:type="spellStart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насосн</w:t>
            </w:r>
            <w:proofErr w:type="spellEnd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 xml:space="preserve">. для </w:t>
            </w:r>
            <w:proofErr w:type="spellStart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гидроиспыт</w:t>
            </w:r>
            <w:proofErr w:type="spellEnd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>. СИН48.00 инв№705,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Станок токарный С-13 инв№627,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Станок трубонарезной СА-901 инв.№ 372,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Кран - балка с тельфером инв.№ 561,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 xml:space="preserve">Теплосчетчик ТЭМ-104 № 1143369 </w:t>
            </w:r>
            <w:proofErr w:type="spellStart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инв</w:t>
            </w:r>
            <w:proofErr w:type="spellEnd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 xml:space="preserve"> №916,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4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 xml:space="preserve">Установка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>Аквафор</w:t>
            </w:r>
            <w:proofErr w:type="spellEnd"/>
            <w:r w:rsidRPr="003E549E">
              <w:rPr>
                <w:rFonts w:eastAsia="Times New Roman"/>
                <w:sz w:val="20"/>
                <w:szCs w:val="20"/>
                <w:lang w:eastAsia="ru-RU"/>
              </w:rPr>
              <w:t xml:space="preserve"> ФОП-AF-AG-1054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»</w:t>
            </w: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, инв.720,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CF17E3" w:rsidRPr="003E549E" w:rsidTr="00F33E43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F17E3" w:rsidRPr="002B00C6" w:rsidRDefault="00CF17E3" w:rsidP="00FE60D9">
            <w:pPr>
              <w:numPr>
                <w:ilvl w:val="0"/>
                <w:numId w:val="13"/>
              </w:numPr>
              <w:ind w:left="0"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Теплосчетчик ТЭМ-104 № 1143425 инв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.</w:t>
            </w:r>
            <w:r w:rsidRPr="003E549E">
              <w:rPr>
                <w:rFonts w:eastAsia="Times New Roman"/>
                <w:sz w:val="20"/>
                <w:szCs w:val="20"/>
                <w:lang w:eastAsia="ru-RU"/>
              </w:rPr>
              <w:t xml:space="preserve"> №915, б/у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E549E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17E3" w:rsidRPr="003E549E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17E3" w:rsidRPr="002B00C6" w:rsidRDefault="00CF17E3" w:rsidP="00FE60D9">
            <w:pPr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</w:tbl>
    <w:p w:rsidR="00F42568" w:rsidRDefault="00F42568" w:rsidP="00CF17E3">
      <w:pPr>
        <w:ind w:firstLine="567"/>
        <w:jc w:val="both"/>
        <w:rPr>
          <w:rFonts w:eastAsia="Times New Roman"/>
          <w:b/>
          <w:sz w:val="22"/>
          <w:szCs w:val="22"/>
        </w:rPr>
      </w:pPr>
      <w:bookmarkStart w:id="0" w:name="_GoBack"/>
      <w:bookmarkEnd w:id="0"/>
    </w:p>
    <w:sectPr w:rsidR="00F42568" w:rsidSect="00FE60D9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B249D0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68F4389"/>
    <w:multiLevelType w:val="hybridMultilevel"/>
    <w:tmpl w:val="57026D1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BD43AB"/>
    <w:multiLevelType w:val="hybridMultilevel"/>
    <w:tmpl w:val="B50C32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954704"/>
    <w:multiLevelType w:val="hybridMultilevel"/>
    <w:tmpl w:val="3E56F3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3B32F6"/>
    <w:multiLevelType w:val="hybridMultilevel"/>
    <w:tmpl w:val="A8F8CBB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D40A38"/>
    <w:multiLevelType w:val="hybridMultilevel"/>
    <w:tmpl w:val="54F49A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85712C"/>
    <w:multiLevelType w:val="hybridMultilevel"/>
    <w:tmpl w:val="8D5A224E"/>
    <w:lvl w:ilvl="0" w:tplc="27788F4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320132"/>
    <w:multiLevelType w:val="hybridMultilevel"/>
    <w:tmpl w:val="76F40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707813"/>
    <w:multiLevelType w:val="hybridMultilevel"/>
    <w:tmpl w:val="8C12314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>
    <w:nsid w:val="324F377D"/>
    <w:multiLevelType w:val="hybridMultilevel"/>
    <w:tmpl w:val="9A02C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446996"/>
    <w:multiLevelType w:val="hybridMultilevel"/>
    <w:tmpl w:val="6D70E1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462B69"/>
    <w:multiLevelType w:val="hybridMultilevel"/>
    <w:tmpl w:val="4A7CC6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957903"/>
    <w:multiLevelType w:val="hybridMultilevel"/>
    <w:tmpl w:val="DBA618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A66ACC"/>
    <w:multiLevelType w:val="hybridMultilevel"/>
    <w:tmpl w:val="B6A41E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FC12B4"/>
    <w:multiLevelType w:val="hybridMultilevel"/>
    <w:tmpl w:val="6960E1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B458C6"/>
    <w:multiLevelType w:val="hybridMultilevel"/>
    <w:tmpl w:val="B9744DD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5"/>
  </w:num>
  <w:num w:numId="4">
    <w:abstractNumId w:val="8"/>
  </w:num>
  <w:num w:numId="5">
    <w:abstractNumId w:val="0"/>
    <w:lvlOverride w:ilvl="0">
      <w:lvl w:ilvl="0">
        <w:numFmt w:val="bullet"/>
        <w:lvlText w:val="•"/>
        <w:legacy w:legacy="1" w:legacySpace="0" w:legacyIndent="345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355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351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8">
    <w:abstractNumId w:val="11"/>
  </w:num>
  <w:num w:numId="9">
    <w:abstractNumId w:val="3"/>
  </w:num>
  <w:num w:numId="10">
    <w:abstractNumId w:val="10"/>
  </w:num>
  <w:num w:numId="11">
    <w:abstractNumId w:val="4"/>
  </w:num>
  <w:num w:numId="12">
    <w:abstractNumId w:val="13"/>
  </w:num>
  <w:num w:numId="13">
    <w:abstractNumId w:val="1"/>
  </w:num>
  <w:num w:numId="14">
    <w:abstractNumId w:val="6"/>
  </w:num>
  <w:num w:numId="15">
    <w:abstractNumId w:val="12"/>
  </w:num>
  <w:num w:numId="16">
    <w:abstractNumId w:val="14"/>
  </w:num>
  <w:num w:numId="17">
    <w:abstractNumId w:val="7"/>
  </w:num>
  <w:num w:numId="18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Судницына Влада Анатольевна">
    <w15:presenceInfo w15:providerId="AD" w15:userId="S-1-5-21-3836427819-3042864498-658610773-8213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08"/>
  <w:characterSpacingControl w:val="doNotCompress"/>
  <w:compat/>
  <w:rsids>
    <w:rsidRoot w:val="00F42568"/>
    <w:rsid w:val="00002859"/>
    <w:rsid w:val="000351D9"/>
    <w:rsid w:val="000417B9"/>
    <w:rsid w:val="000C2404"/>
    <w:rsid w:val="000D0A4A"/>
    <w:rsid w:val="000D12DF"/>
    <w:rsid w:val="000F2F88"/>
    <w:rsid w:val="00127EEF"/>
    <w:rsid w:val="00146C4E"/>
    <w:rsid w:val="001723C2"/>
    <w:rsid w:val="001C55C6"/>
    <w:rsid w:val="001D1088"/>
    <w:rsid w:val="001D5906"/>
    <w:rsid w:val="001E01A7"/>
    <w:rsid w:val="001F6E90"/>
    <w:rsid w:val="00235A7D"/>
    <w:rsid w:val="002734E2"/>
    <w:rsid w:val="0027498C"/>
    <w:rsid w:val="002A03F5"/>
    <w:rsid w:val="002C263B"/>
    <w:rsid w:val="002C5693"/>
    <w:rsid w:val="002F753F"/>
    <w:rsid w:val="003273BA"/>
    <w:rsid w:val="00330FF1"/>
    <w:rsid w:val="00336D52"/>
    <w:rsid w:val="003448A9"/>
    <w:rsid w:val="00362FC4"/>
    <w:rsid w:val="003E291F"/>
    <w:rsid w:val="00491BD0"/>
    <w:rsid w:val="004B79B4"/>
    <w:rsid w:val="004F2BA1"/>
    <w:rsid w:val="00511E7B"/>
    <w:rsid w:val="00597A81"/>
    <w:rsid w:val="005A07BE"/>
    <w:rsid w:val="005A109D"/>
    <w:rsid w:val="005C618F"/>
    <w:rsid w:val="005E6E03"/>
    <w:rsid w:val="0060174F"/>
    <w:rsid w:val="00601FC3"/>
    <w:rsid w:val="00617419"/>
    <w:rsid w:val="006845AD"/>
    <w:rsid w:val="006B75C4"/>
    <w:rsid w:val="006C3700"/>
    <w:rsid w:val="006D0D3F"/>
    <w:rsid w:val="006F3571"/>
    <w:rsid w:val="007719BC"/>
    <w:rsid w:val="007D5506"/>
    <w:rsid w:val="0083326B"/>
    <w:rsid w:val="008427E7"/>
    <w:rsid w:val="008530CF"/>
    <w:rsid w:val="00871A5F"/>
    <w:rsid w:val="00885DDA"/>
    <w:rsid w:val="008E3392"/>
    <w:rsid w:val="00911A87"/>
    <w:rsid w:val="009233E7"/>
    <w:rsid w:val="00927019"/>
    <w:rsid w:val="0094442D"/>
    <w:rsid w:val="0098387C"/>
    <w:rsid w:val="009919A4"/>
    <w:rsid w:val="009A2B29"/>
    <w:rsid w:val="00A37A31"/>
    <w:rsid w:val="00A7087B"/>
    <w:rsid w:val="00A91145"/>
    <w:rsid w:val="00AA2675"/>
    <w:rsid w:val="00AB174A"/>
    <w:rsid w:val="00B62CF2"/>
    <w:rsid w:val="00B646C5"/>
    <w:rsid w:val="00B81996"/>
    <w:rsid w:val="00B835C9"/>
    <w:rsid w:val="00B87CEF"/>
    <w:rsid w:val="00C14377"/>
    <w:rsid w:val="00C26167"/>
    <w:rsid w:val="00C57E74"/>
    <w:rsid w:val="00C6400F"/>
    <w:rsid w:val="00C76FEC"/>
    <w:rsid w:val="00CA4EC6"/>
    <w:rsid w:val="00CD5569"/>
    <w:rsid w:val="00CD6021"/>
    <w:rsid w:val="00CE3549"/>
    <w:rsid w:val="00CF00E3"/>
    <w:rsid w:val="00CF17E3"/>
    <w:rsid w:val="00D4072F"/>
    <w:rsid w:val="00D56A32"/>
    <w:rsid w:val="00D7442F"/>
    <w:rsid w:val="00DA0C5B"/>
    <w:rsid w:val="00E41591"/>
    <w:rsid w:val="00E42F5B"/>
    <w:rsid w:val="00E46311"/>
    <w:rsid w:val="00E52768"/>
    <w:rsid w:val="00EA2ACF"/>
    <w:rsid w:val="00EC5004"/>
    <w:rsid w:val="00EF2BC3"/>
    <w:rsid w:val="00EF4C44"/>
    <w:rsid w:val="00F06E30"/>
    <w:rsid w:val="00F12B2D"/>
    <w:rsid w:val="00F33E43"/>
    <w:rsid w:val="00F42568"/>
    <w:rsid w:val="00FA105A"/>
    <w:rsid w:val="00FB4F9A"/>
    <w:rsid w:val="00FE6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568"/>
    <w:pPr>
      <w:jc w:val="right"/>
    </w:pPr>
    <w:rPr>
      <w:rFonts w:ascii="Times New Roman" w:hAnsi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42568"/>
    <w:pPr>
      <w:autoSpaceDE w:val="0"/>
      <w:autoSpaceDN w:val="0"/>
      <w:adjustRightInd w:val="0"/>
      <w:ind w:firstLine="720"/>
    </w:pPr>
    <w:rPr>
      <w:rFonts w:ascii="Arial" w:hAnsi="Arial" w:cs="Arial"/>
      <w:lang w:eastAsia="en-US"/>
    </w:rPr>
  </w:style>
  <w:style w:type="character" w:styleId="a3">
    <w:name w:val="Hyperlink"/>
    <w:uiPriority w:val="99"/>
    <w:rsid w:val="00F42568"/>
    <w:rPr>
      <w:color w:val="0000FF"/>
      <w:u w:val="single"/>
    </w:rPr>
  </w:style>
  <w:style w:type="paragraph" w:customStyle="1" w:styleId="ConsTitle">
    <w:name w:val="ConsTitle"/>
    <w:rsid w:val="00F42568"/>
    <w:pPr>
      <w:widowControl w:val="0"/>
    </w:pPr>
    <w:rPr>
      <w:rFonts w:ascii="Arial" w:eastAsia="Times New Roman" w:hAnsi="Arial"/>
      <w:b/>
      <w:sz w:val="16"/>
    </w:rPr>
  </w:style>
  <w:style w:type="character" w:customStyle="1" w:styleId="a4">
    <w:name w:val="Основной текст_"/>
    <w:link w:val="1"/>
    <w:locked/>
    <w:rsid w:val="00F42568"/>
    <w:rPr>
      <w:rFonts w:ascii="Book Antiqua" w:eastAsia="Times New Roman" w:hAnsi="Book Antiqua" w:cs="Book Antiqua"/>
      <w:spacing w:val="6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4"/>
    <w:rsid w:val="00F42568"/>
    <w:pPr>
      <w:widowControl w:val="0"/>
      <w:shd w:val="clear" w:color="auto" w:fill="FFFFFF"/>
      <w:spacing w:before="540" w:after="120" w:line="240" w:lineRule="atLeast"/>
    </w:pPr>
    <w:rPr>
      <w:rFonts w:ascii="Book Antiqua" w:eastAsia="Times New Roman" w:hAnsi="Book Antiqua"/>
      <w:spacing w:val="6"/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F42568"/>
    <w:rPr>
      <w:sz w:val="20"/>
      <w:szCs w:val="20"/>
    </w:rPr>
  </w:style>
  <w:style w:type="character" w:customStyle="1" w:styleId="a6">
    <w:name w:val="Текст примечания Знак"/>
    <w:link w:val="a5"/>
    <w:uiPriority w:val="99"/>
    <w:semiHidden/>
    <w:rsid w:val="00F42568"/>
    <w:rPr>
      <w:rFonts w:ascii="Times New Roman" w:eastAsia="Calibri" w:hAnsi="Times New Roman" w:cs="Times New Roman"/>
      <w:sz w:val="20"/>
      <w:szCs w:val="20"/>
    </w:rPr>
  </w:style>
  <w:style w:type="character" w:customStyle="1" w:styleId="a7">
    <w:name w:val="Тема примечания Знак"/>
    <w:link w:val="a8"/>
    <w:uiPriority w:val="99"/>
    <w:semiHidden/>
    <w:rsid w:val="00F42568"/>
    <w:rPr>
      <w:rFonts w:ascii="Times New Roman" w:eastAsia="Calibri" w:hAnsi="Times New Roman" w:cs="Times New Roman"/>
      <w:b/>
      <w:bCs/>
      <w:sz w:val="20"/>
      <w:szCs w:val="20"/>
    </w:rPr>
  </w:style>
  <w:style w:type="paragraph" w:styleId="a8">
    <w:name w:val="annotation subject"/>
    <w:basedOn w:val="a5"/>
    <w:next w:val="a5"/>
    <w:link w:val="a7"/>
    <w:uiPriority w:val="99"/>
    <w:semiHidden/>
    <w:unhideWhenUsed/>
    <w:rsid w:val="00F42568"/>
    <w:rPr>
      <w:b/>
      <w:bCs/>
    </w:rPr>
  </w:style>
  <w:style w:type="character" w:customStyle="1" w:styleId="10">
    <w:name w:val="Тема примечания Знак1"/>
    <w:uiPriority w:val="99"/>
    <w:semiHidden/>
    <w:rsid w:val="00F42568"/>
    <w:rPr>
      <w:rFonts w:ascii="Times New Roman" w:eastAsia="Calibri" w:hAnsi="Times New Roman" w:cs="Times New Roman"/>
      <w:b/>
      <w:bCs/>
      <w:sz w:val="20"/>
      <w:szCs w:val="20"/>
    </w:rPr>
  </w:style>
  <w:style w:type="character" w:customStyle="1" w:styleId="a9">
    <w:name w:val="Текст выноски Знак"/>
    <w:link w:val="aa"/>
    <w:uiPriority w:val="99"/>
    <w:semiHidden/>
    <w:rsid w:val="00F42568"/>
    <w:rPr>
      <w:rFonts w:ascii="Tahoma" w:eastAsia="Calibri" w:hAnsi="Tahoma" w:cs="Tahoma"/>
      <w:sz w:val="16"/>
      <w:szCs w:val="16"/>
    </w:rPr>
  </w:style>
  <w:style w:type="paragraph" w:styleId="aa">
    <w:name w:val="Balloon Text"/>
    <w:basedOn w:val="a"/>
    <w:link w:val="a9"/>
    <w:uiPriority w:val="99"/>
    <w:semiHidden/>
    <w:unhideWhenUsed/>
    <w:rsid w:val="00F42568"/>
    <w:rPr>
      <w:rFonts w:ascii="Tahoma" w:hAnsi="Tahoma"/>
      <w:sz w:val="16"/>
      <w:szCs w:val="16"/>
    </w:rPr>
  </w:style>
  <w:style w:type="character" w:customStyle="1" w:styleId="11">
    <w:name w:val="Текст выноски Знак1"/>
    <w:uiPriority w:val="99"/>
    <w:semiHidden/>
    <w:rsid w:val="00F42568"/>
    <w:rPr>
      <w:rFonts w:ascii="Tahoma" w:eastAsia="Calibri" w:hAnsi="Tahoma" w:cs="Tahoma"/>
      <w:sz w:val="16"/>
      <w:szCs w:val="16"/>
    </w:rPr>
  </w:style>
  <w:style w:type="character" w:styleId="ab">
    <w:name w:val="annotation reference"/>
    <w:uiPriority w:val="99"/>
    <w:semiHidden/>
    <w:unhideWhenUsed/>
    <w:rsid w:val="00F42568"/>
    <w:rPr>
      <w:sz w:val="16"/>
      <w:szCs w:val="16"/>
    </w:rPr>
  </w:style>
  <w:style w:type="paragraph" w:styleId="ac">
    <w:name w:val="Revision"/>
    <w:hidden/>
    <w:uiPriority w:val="99"/>
    <w:semiHidden/>
    <w:rsid w:val="00F42568"/>
    <w:rPr>
      <w:rFonts w:ascii="Times New Roman" w:hAnsi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CB60FE-C930-4035-B88F-157D4D26C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3165</CharactersWithSpaces>
  <SharedDoc>false</SharedDoc>
  <HLinks>
    <vt:vector size="6" baseType="variant">
      <vt:variant>
        <vt:i4>4849671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consultantplus://offline/ref=7DF9014B9585B4747E777FE5FE47429DE9DD3C73F79F6D22045D4BEC999F594F78D3BDA108m6MFI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utn</dc:creator>
  <cp:lastModifiedBy>utn</cp:lastModifiedBy>
  <cp:revision>2</cp:revision>
  <cp:lastPrinted>2024-05-17T13:16:00Z</cp:lastPrinted>
  <dcterms:created xsi:type="dcterms:W3CDTF">2024-05-17T13:18:00Z</dcterms:created>
  <dcterms:modified xsi:type="dcterms:W3CDTF">2024-05-17T13:18:00Z</dcterms:modified>
</cp:coreProperties>
</file>